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2CCE" w14:textId="77777777" w:rsidR="00912121" w:rsidRPr="00D23C0C" w:rsidRDefault="00912121" w:rsidP="00D23C0C">
      <w:pPr>
        <w:spacing w:line="240" w:lineRule="auto"/>
        <w:jc w:val="center"/>
        <w:rPr>
          <w:rFonts w:ascii="Arial" w:hAnsi="Arial" w:cs="Arial"/>
          <w:b/>
          <w:sz w:val="20"/>
          <w:szCs w:val="20"/>
        </w:rPr>
      </w:pPr>
    </w:p>
    <w:p w14:paraId="39EF7298" w14:textId="77777777" w:rsidR="00E44E4F" w:rsidRDefault="00E44E4F" w:rsidP="00E44E4F">
      <w:pPr>
        <w:spacing w:line="240" w:lineRule="auto"/>
        <w:rPr>
          <w:rFonts w:ascii="Arial" w:hAnsi="Arial" w:cs="Arial"/>
          <w:b/>
          <w:sz w:val="24"/>
          <w:szCs w:val="24"/>
        </w:rPr>
      </w:pPr>
    </w:p>
    <w:p w14:paraId="1940F6DC" w14:textId="574EE51E" w:rsidR="00DA1BB5" w:rsidRDefault="00DA1BB5" w:rsidP="00E44E4F">
      <w:pPr>
        <w:spacing w:line="240" w:lineRule="auto"/>
        <w:jc w:val="center"/>
        <w:rPr>
          <w:rFonts w:ascii="Arial" w:hAnsi="Arial" w:cs="Arial"/>
          <w:b/>
          <w:sz w:val="24"/>
          <w:szCs w:val="24"/>
        </w:rPr>
      </w:pPr>
    </w:p>
    <w:p w14:paraId="729E4677" w14:textId="46B51973" w:rsidR="00B56C48" w:rsidRPr="00E44E4F" w:rsidRDefault="00852917" w:rsidP="00E44E4F">
      <w:pPr>
        <w:spacing w:line="240" w:lineRule="auto"/>
        <w:jc w:val="center"/>
        <w:rPr>
          <w:rFonts w:ascii="Arial" w:hAnsi="Arial" w:cs="Arial"/>
          <w:b/>
          <w:sz w:val="24"/>
          <w:szCs w:val="24"/>
        </w:rPr>
      </w:pPr>
      <w:r w:rsidRPr="00E44E4F">
        <w:rPr>
          <w:rFonts w:ascii="Arial" w:hAnsi="Arial" w:cs="Arial"/>
          <w:b/>
          <w:sz w:val="24"/>
          <w:szCs w:val="24"/>
        </w:rPr>
        <w:t xml:space="preserve">OnRamps </w:t>
      </w:r>
      <w:r w:rsidR="00B56C48" w:rsidRPr="00E44E4F">
        <w:rPr>
          <w:rFonts w:ascii="Arial" w:hAnsi="Arial" w:cs="Arial"/>
          <w:b/>
          <w:sz w:val="24"/>
          <w:szCs w:val="24"/>
        </w:rPr>
        <w:t>RHE 309</w:t>
      </w:r>
      <w:r w:rsidR="00D44FE3">
        <w:rPr>
          <w:rFonts w:ascii="Arial" w:hAnsi="Arial" w:cs="Arial"/>
          <w:b/>
          <w:sz w:val="24"/>
          <w:szCs w:val="24"/>
        </w:rPr>
        <w:t>K</w:t>
      </w:r>
      <w:r w:rsidR="003779F7" w:rsidRPr="00E44E4F">
        <w:rPr>
          <w:rFonts w:ascii="Arial" w:hAnsi="Arial" w:cs="Arial"/>
          <w:b/>
          <w:sz w:val="24"/>
          <w:szCs w:val="24"/>
        </w:rPr>
        <w:t xml:space="preserve"> </w:t>
      </w:r>
      <w:r w:rsidR="00E44E4F">
        <w:rPr>
          <w:rFonts w:ascii="Arial" w:hAnsi="Arial" w:cs="Arial"/>
          <w:b/>
          <w:sz w:val="24"/>
          <w:szCs w:val="24"/>
        </w:rPr>
        <w:t xml:space="preserve">(Dual </w:t>
      </w:r>
      <w:r w:rsidR="00B56C48" w:rsidRPr="00E44E4F">
        <w:rPr>
          <w:rFonts w:ascii="Arial" w:hAnsi="Arial" w:cs="Arial"/>
          <w:b/>
          <w:sz w:val="24"/>
          <w:szCs w:val="24"/>
        </w:rPr>
        <w:t>Enrollment)</w:t>
      </w:r>
      <w:r w:rsidR="003210B6">
        <w:rPr>
          <w:rFonts w:ascii="Arial" w:hAnsi="Arial" w:cs="Arial"/>
          <w:b/>
          <w:sz w:val="24"/>
          <w:szCs w:val="24"/>
        </w:rPr>
        <w:t xml:space="preserve"> Syllabus &amp; Policy Statement</w:t>
      </w:r>
    </w:p>
    <w:p w14:paraId="2C9E193C" w14:textId="77777777" w:rsidR="00D44FE3" w:rsidRDefault="00B56C48" w:rsidP="00E44E4F">
      <w:pPr>
        <w:spacing w:line="240" w:lineRule="auto"/>
        <w:jc w:val="center"/>
        <w:rPr>
          <w:rFonts w:ascii="Arial" w:hAnsi="Arial" w:cs="Arial"/>
          <w:b/>
          <w:sz w:val="24"/>
          <w:szCs w:val="24"/>
        </w:rPr>
      </w:pPr>
      <w:r w:rsidRPr="00E44E4F">
        <w:rPr>
          <w:rFonts w:ascii="Arial" w:hAnsi="Arial" w:cs="Arial"/>
          <w:b/>
          <w:sz w:val="24"/>
          <w:szCs w:val="24"/>
        </w:rPr>
        <w:t>Reading &amp; Writing the Rhetoric of American Identity</w:t>
      </w:r>
    </w:p>
    <w:p w14:paraId="022D1188" w14:textId="158CB24C" w:rsidR="00852917" w:rsidRPr="00D23C0C" w:rsidRDefault="00D44FE3" w:rsidP="00E44E4F">
      <w:pPr>
        <w:spacing w:line="240" w:lineRule="auto"/>
        <w:jc w:val="center"/>
        <w:rPr>
          <w:rFonts w:ascii="Arial" w:hAnsi="Arial" w:cs="Arial"/>
          <w:b/>
          <w:sz w:val="20"/>
          <w:szCs w:val="20"/>
        </w:rPr>
      </w:pPr>
      <w:r>
        <w:rPr>
          <w:rFonts w:ascii="Arial" w:hAnsi="Arial" w:cs="Arial"/>
          <w:b/>
          <w:sz w:val="24"/>
          <w:szCs w:val="24"/>
        </w:rPr>
        <w:t>Spring 2017</w:t>
      </w:r>
      <w:r w:rsidR="00852917" w:rsidRPr="00E44E4F">
        <w:rPr>
          <w:rFonts w:ascii="Arial" w:hAnsi="Arial" w:cs="Arial"/>
          <w:b/>
          <w:sz w:val="24"/>
          <w:szCs w:val="24"/>
        </w:rPr>
        <w:t xml:space="preserve"> </w:t>
      </w:r>
      <w:r w:rsidR="00852917" w:rsidRPr="00E44E4F">
        <w:rPr>
          <w:rFonts w:ascii="Arial" w:hAnsi="Arial" w:cs="Arial"/>
          <w:b/>
          <w:sz w:val="24"/>
          <w:szCs w:val="24"/>
        </w:rPr>
        <w:br/>
      </w:r>
      <w:r w:rsidR="00852917" w:rsidRPr="00D23C0C">
        <w:rPr>
          <w:rFonts w:ascii="Arial" w:hAnsi="Arial" w:cs="Arial"/>
          <w:b/>
          <w:noProof/>
          <w:sz w:val="20"/>
          <w:szCs w:val="20"/>
        </w:rPr>
        <mc:AlternateContent>
          <mc:Choice Requires="wpg">
            <w:drawing>
              <wp:anchor distT="0" distB="0" distL="114300" distR="114300" simplePos="0" relativeHeight="251659264" behindDoc="1" locked="0" layoutInCell="1" allowOverlap="1" wp14:anchorId="7EEF66B6" wp14:editId="4144475B">
                <wp:simplePos x="0" y="0"/>
                <wp:positionH relativeFrom="margin">
                  <wp:posOffset>0</wp:posOffset>
                </wp:positionH>
                <wp:positionV relativeFrom="paragraph">
                  <wp:posOffset>320675</wp:posOffset>
                </wp:positionV>
                <wp:extent cx="5943600" cy="1270"/>
                <wp:effectExtent l="0" t="0" r="19050" b="17780"/>
                <wp:wrapNone/>
                <wp:docPr id="16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31"/>
                          <a:chExt cx="9360" cy="2"/>
                        </a:xfrm>
                      </wpg:grpSpPr>
                      <wps:wsp>
                        <wps:cNvPr id="166" name="Freeform 26"/>
                        <wps:cNvSpPr>
                          <a:spLocks/>
                        </wps:cNvSpPr>
                        <wps:spPr bwMode="auto">
                          <a:xfrm>
                            <a:off x="1440" y="63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939598"/>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E1DD0" id="Group 25" o:spid="_x0000_s1026" style="position:absolute;margin-left:0;margin-top:25.25pt;width:468pt;height:.1pt;z-index:-251657216;mso-position-horizontal-relative:margin" coordorigin="1440,6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">
                <v:shape id="Freeform 26" o:spid="_x0000_s1027" style="position:absolute;left:1440;top:6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3Wsb4A&#10;AADcAAAADwAAAGRycy9kb3ducmV2LnhtbERPzYrCMBC+C75DGMGbpq5QtRpFFgU96u4DDM3YFJtJ&#10;TaLWtzfCwt7m4/ud1aazjXiQD7VjBZNxBoK4dLrmSsHvz340BxEissbGMSl4UYDNut9bYaHdk0/0&#10;OMdKpBAOBSowMbaFlKE0ZDGMXUucuIvzFmOCvpLa4zOF20Z+ZVkuLdacGgy29G2ovJ7vVkF9k3TZ&#10;59dj+yr1bpq5mVwYr9Rw0G2XICJ18V/85z7oND/P4fNMuk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d1rG+AAAA3AAAAA8AAAAAAAAAAAAAAAAAmAIAAGRycy9kb3ducmV2&#10;LnhtbFBLBQYAAAAABAAEAPUAAACDAwAAAAA=&#10;" path="m,l9360,e" filled="f" strokecolor="#939598" strokeweight="1pt">
                  <v:path arrowok="t" o:connecttype="custom" o:connectlocs="0,0;9360,0" o:connectangles="0,0"/>
                </v:shape>
                <w10:wrap anchorx="margin"/>
              </v:group>
            </w:pict>
          </mc:Fallback>
        </mc:AlternateContent>
      </w:r>
    </w:p>
    <w:p w14:paraId="4BDBC4B4" w14:textId="077EFD18" w:rsidR="00CD771D" w:rsidRPr="00D23C0C" w:rsidRDefault="00912121" w:rsidP="00D23C0C">
      <w:pPr>
        <w:spacing w:after="0" w:line="240" w:lineRule="auto"/>
        <w:ind w:right="180"/>
        <w:rPr>
          <w:rFonts w:ascii="Arial" w:hAnsi="Arial" w:cs="Arial"/>
          <w:b/>
          <w:sz w:val="20"/>
          <w:szCs w:val="20"/>
        </w:rPr>
      </w:pPr>
      <w:r w:rsidRPr="00D23C0C">
        <w:rPr>
          <w:rFonts w:ascii="Arial" w:hAnsi="Arial" w:cs="Arial"/>
          <w:b/>
          <w:sz w:val="20"/>
          <w:szCs w:val="20"/>
        </w:rPr>
        <w:t>I</w:t>
      </w:r>
      <w:r w:rsidR="00CD771D" w:rsidRPr="00D23C0C">
        <w:rPr>
          <w:rFonts w:ascii="Arial" w:hAnsi="Arial" w:cs="Arial"/>
          <w:b/>
          <w:sz w:val="20"/>
          <w:szCs w:val="20"/>
        </w:rPr>
        <w:t>NSTRUCTOR INFORMATION</w:t>
      </w:r>
    </w:p>
    <w:p w14:paraId="7EF562AB" w14:textId="77777777" w:rsidR="00912121" w:rsidRPr="00D23C0C" w:rsidRDefault="00912121" w:rsidP="00D23C0C">
      <w:pPr>
        <w:spacing w:line="240" w:lineRule="auto"/>
        <w:rPr>
          <w:rFonts w:ascii="Arial" w:hAnsi="Arial" w:cs="Arial"/>
          <w:sz w:val="20"/>
          <w:szCs w:val="20"/>
        </w:rPr>
      </w:pPr>
      <w:r w:rsidRPr="00D23C0C">
        <w:rPr>
          <w:rFonts w:ascii="Arial" w:hAnsi="Arial" w:cs="Arial"/>
          <w:sz w:val="20"/>
          <w:szCs w:val="20"/>
        </w:rPr>
        <w:t xml:space="preserve">Connie Steel, Instructor &amp; Course Coordinator, </w:t>
      </w:r>
      <w:hyperlink r:id="rId8" w:history="1">
        <w:r w:rsidRPr="00D23C0C">
          <w:rPr>
            <w:rStyle w:val="Hyperlink"/>
            <w:rFonts w:ascii="Arial" w:hAnsi="Arial" w:cs="Arial"/>
            <w:sz w:val="20"/>
            <w:szCs w:val="20"/>
          </w:rPr>
          <w:t>csteel@austin.utexas.edu</w:t>
        </w:r>
      </w:hyperlink>
      <w:r w:rsidRPr="00D23C0C">
        <w:rPr>
          <w:rFonts w:ascii="Arial" w:hAnsi="Arial" w:cs="Arial"/>
          <w:sz w:val="20"/>
          <w:szCs w:val="20"/>
        </w:rPr>
        <w:t>, 512.232.2232</w:t>
      </w:r>
    </w:p>
    <w:p w14:paraId="541F0F53" w14:textId="77F100A1" w:rsidR="004A65CC" w:rsidRPr="00D23C0C" w:rsidRDefault="004A65CC" w:rsidP="00D23C0C">
      <w:pPr>
        <w:spacing w:line="240" w:lineRule="auto"/>
        <w:rPr>
          <w:rFonts w:ascii="Arial" w:hAnsi="Arial" w:cs="Arial"/>
          <w:sz w:val="20"/>
          <w:szCs w:val="20"/>
        </w:rPr>
      </w:pPr>
      <w:r w:rsidRPr="00D23C0C">
        <w:rPr>
          <w:rFonts w:ascii="Arial" w:hAnsi="Arial" w:cs="Arial"/>
          <w:sz w:val="20"/>
          <w:szCs w:val="20"/>
        </w:rPr>
        <w:t>Office Hours via Canva</w:t>
      </w:r>
      <w:r w:rsidR="00D23C0C">
        <w:rPr>
          <w:rFonts w:ascii="Arial" w:hAnsi="Arial" w:cs="Arial"/>
          <w:sz w:val="20"/>
          <w:szCs w:val="20"/>
        </w:rPr>
        <w:t>s T</w:t>
      </w:r>
      <w:r w:rsidRPr="00D23C0C">
        <w:rPr>
          <w:rFonts w:ascii="Arial" w:hAnsi="Arial" w:cs="Arial"/>
          <w:sz w:val="20"/>
          <w:szCs w:val="20"/>
        </w:rPr>
        <w:t xml:space="preserve">eleconference:  </w:t>
      </w:r>
      <w:r w:rsidR="00D31F1E">
        <w:rPr>
          <w:rFonts w:ascii="Arial" w:hAnsi="Arial" w:cs="Arial"/>
          <w:sz w:val="20"/>
          <w:szCs w:val="20"/>
        </w:rPr>
        <w:t>By</w:t>
      </w:r>
      <w:r w:rsidR="00B127A3" w:rsidRPr="00D23C0C">
        <w:rPr>
          <w:rFonts w:ascii="Arial" w:hAnsi="Arial" w:cs="Arial"/>
          <w:sz w:val="20"/>
          <w:szCs w:val="20"/>
        </w:rPr>
        <w:t xml:space="preserve"> appointment during normal business hours (M-F 8-5).</w:t>
      </w:r>
      <w:r w:rsidR="00D23C0C">
        <w:rPr>
          <w:rFonts w:ascii="Arial" w:hAnsi="Arial" w:cs="Arial"/>
          <w:sz w:val="20"/>
          <w:szCs w:val="20"/>
        </w:rPr>
        <w:t xml:space="preserve">  Teleconference</w:t>
      </w:r>
      <w:r w:rsidR="00246A18">
        <w:rPr>
          <w:rFonts w:ascii="Arial" w:hAnsi="Arial" w:cs="Arial"/>
          <w:sz w:val="20"/>
          <w:szCs w:val="20"/>
        </w:rPr>
        <w:t>s</w:t>
      </w:r>
      <w:r w:rsidR="00D23C0C">
        <w:rPr>
          <w:rFonts w:ascii="Arial" w:hAnsi="Arial" w:cs="Arial"/>
          <w:sz w:val="20"/>
          <w:szCs w:val="20"/>
        </w:rPr>
        <w:t xml:space="preserve"> with the UT instructor occur </w:t>
      </w:r>
      <w:r w:rsidR="00D23C0C" w:rsidRPr="00246A18">
        <w:rPr>
          <w:rFonts w:ascii="Arial" w:hAnsi="Arial" w:cs="Arial"/>
          <w:b/>
          <w:sz w:val="20"/>
          <w:szCs w:val="20"/>
          <w:u w:val="single"/>
        </w:rPr>
        <w:t>in the college Canvas course</w:t>
      </w:r>
      <w:r w:rsidR="00D23C0C">
        <w:rPr>
          <w:rFonts w:ascii="Arial" w:hAnsi="Arial" w:cs="Arial"/>
          <w:sz w:val="20"/>
          <w:szCs w:val="20"/>
        </w:rPr>
        <w:t>.</w:t>
      </w:r>
    </w:p>
    <w:p w14:paraId="54465C95" w14:textId="77777777" w:rsidR="007A4FFE" w:rsidRPr="00D23C0C" w:rsidRDefault="00852917" w:rsidP="00D23C0C">
      <w:pPr>
        <w:tabs>
          <w:tab w:val="left" w:pos="1350"/>
          <w:tab w:val="left" w:pos="4320"/>
          <w:tab w:val="left" w:pos="6120"/>
        </w:tabs>
        <w:spacing w:after="0" w:line="240" w:lineRule="auto"/>
        <w:rPr>
          <w:rFonts w:ascii="Arial" w:eastAsia="Arial Unicode MS" w:hAnsi="Arial" w:cs="Arial"/>
          <w:bCs/>
          <w:sz w:val="20"/>
          <w:szCs w:val="20"/>
        </w:rPr>
      </w:pPr>
      <w:r w:rsidRPr="00D23C0C">
        <w:rPr>
          <w:rFonts w:ascii="Arial" w:eastAsia="Arial Unicode MS" w:hAnsi="Arial" w:cs="Arial"/>
          <w:b/>
          <w:bCs/>
          <w:sz w:val="20"/>
          <w:szCs w:val="20"/>
        </w:rPr>
        <w:t>COURSE DESCRIPTION</w:t>
      </w:r>
      <w:r w:rsidRPr="00D23C0C">
        <w:rPr>
          <w:rFonts w:ascii="Arial" w:eastAsia="Arial Unicode MS" w:hAnsi="Arial" w:cs="Arial"/>
          <w:b/>
          <w:bCs/>
          <w:sz w:val="20"/>
          <w:szCs w:val="20"/>
        </w:rPr>
        <w:br/>
      </w:r>
      <w:r w:rsidR="007A4FFE" w:rsidRPr="00D23C0C">
        <w:rPr>
          <w:rFonts w:ascii="Arial" w:eastAsia="Arial Unicode MS" w:hAnsi="Arial" w:cs="Arial"/>
          <w:bCs/>
          <w:sz w:val="20"/>
          <w:szCs w:val="20"/>
        </w:rPr>
        <w:t>This first-year college writing course aims to prepare students to become more effective in analyzing and producing arguments. It does so by articulating and having students practice well-established principles of rhetoric and argumentation. In particular, we examine arguments about American identity and identity formation – both personal and cultural. Learners will analyze and produce arguments concerning gender, race, and ethnicity, and consider how these aspects of our selves relate to an individual’s identity as an American. The goal is to foster learners’ abilities to analyze arguments presented by others, and to write sound and effective arguments of their own – an ability that will enhance their academic, professional, personal, and civic lives. Rhetoric is a lens that can be used to analyze any topic, and in this course, students will be introduced to rhetoric to study the many and varied ways that we position ourselves as individuals within American culture. </w:t>
      </w:r>
    </w:p>
    <w:p w14:paraId="29B5C1CA" w14:textId="77777777" w:rsidR="00D12777" w:rsidRDefault="00852917" w:rsidP="00D23C0C">
      <w:pPr>
        <w:tabs>
          <w:tab w:val="left" w:pos="1350"/>
          <w:tab w:val="left" w:pos="4320"/>
          <w:tab w:val="left" w:pos="6120"/>
        </w:tabs>
        <w:spacing w:after="0" w:line="240" w:lineRule="auto"/>
        <w:rPr>
          <w:rFonts w:ascii="Arial" w:eastAsia="Arial Unicode MS" w:hAnsi="Arial" w:cs="Arial"/>
          <w:sz w:val="20"/>
          <w:szCs w:val="20"/>
        </w:rPr>
      </w:pPr>
      <w:r w:rsidRPr="00D23C0C">
        <w:rPr>
          <w:rFonts w:ascii="Arial" w:eastAsia="Arial Unicode MS" w:hAnsi="Arial" w:cs="Arial"/>
          <w:b/>
          <w:bCs/>
          <w:sz w:val="20"/>
          <w:szCs w:val="20"/>
        </w:rPr>
        <w:br/>
        <w:t>LEARNING OBJECTIVES</w:t>
      </w:r>
      <w:r w:rsidRPr="00D23C0C">
        <w:rPr>
          <w:rFonts w:ascii="Arial" w:eastAsia="Arial Unicode MS" w:hAnsi="Arial" w:cs="Arial"/>
          <w:b/>
          <w:bCs/>
          <w:sz w:val="20"/>
          <w:szCs w:val="20"/>
        </w:rPr>
        <w:br/>
      </w:r>
      <w:r w:rsidR="00D12777" w:rsidRPr="00D23C0C">
        <w:rPr>
          <w:rFonts w:ascii="Arial" w:eastAsia="Arial Unicode MS" w:hAnsi="Arial" w:cs="Arial"/>
          <w:sz w:val="20"/>
          <w:szCs w:val="20"/>
        </w:rPr>
        <w:t>The readings, discussions and writing assignments in this course are designed for learning how to:</w:t>
      </w:r>
    </w:p>
    <w:p w14:paraId="52AA3AAA" w14:textId="77777777" w:rsidR="00A1543D" w:rsidRPr="00D23C0C" w:rsidRDefault="00A1543D" w:rsidP="00D23C0C">
      <w:pPr>
        <w:tabs>
          <w:tab w:val="left" w:pos="1350"/>
          <w:tab w:val="left" w:pos="4320"/>
          <w:tab w:val="left" w:pos="6120"/>
        </w:tabs>
        <w:spacing w:after="0" w:line="240" w:lineRule="auto"/>
        <w:rPr>
          <w:rFonts w:ascii="Arial" w:eastAsia="Arial Unicode MS" w:hAnsi="Arial" w:cs="Arial"/>
          <w:sz w:val="20"/>
          <w:szCs w:val="20"/>
        </w:rPr>
      </w:pPr>
    </w:p>
    <w:p w14:paraId="4F380A39" w14:textId="50E28A79" w:rsidR="00D12777" w:rsidRPr="00D23C0C" w:rsidRDefault="00A1543D" w:rsidP="00D23C0C">
      <w:pPr>
        <w:tabs>
          <w:tab w:val="left" w:pos="1350"/>
          <w:tab w:val="left" w:pos="4320"/>
          <w:tab w:val="left" w:pos="6120"/>
        </w:tabs>
        <w:spacing w:after="0" w:line="240" w:lineRule="auto"/>
        <w:rPr>
          <w:rFonts w:ascii="Arial" w:eastAsia="Arial Unicode MS" w:hAnsi="Arial" w:cs="Arial"/>
          <w:sz w:val="20"/>
          <w:szCs w:val="20"/>
        </w:rPr>
      </w:pPr>
      <w:r>
        <w:rPr>
          <w:rFonts w:ascii="Arial" w:eastAsia="Arial Unicode MS" w:hAnsi="Arial" w:cs="Arial"/>
          <w:sz w:val="20"/>
          <w:szCs w:val="20"/>
        </w:rPr>
        <w:t>Recognizing r</w:t>
      </w:r>
      <w:r w:rsidR="00D12777" w:rsidRPr="00D23C0C">
        <w:rPr>
          <w:rFonts w:ascii="Arial" w:eastAsia="Arial Unicode MS" w:hAnsi="Arial" w:cs="Arial"/>
          <w:sz w:val="20"/>
          <w:szCs w:val="20"/>
        </w:rPr>
        <w:t xml:space="preserve">hetorical situations </w:t>
      </w:r>
      <w:r w:rsidR="00D12777" w:rsidRPr="00D23C0C">
        <w:rPr>
          <w:rFonts w:ascii="Arial" w:eastAsia="Arial Unicode MS" w:hAnsi="Arial" w:cs="Arial"/>
          <w:sz w:val="20"/>
          <w:szCs w:val="20"/>
        </w:rPr>
        <w:tab/>
      </w:r>
      <w:r w:rsidR="00D12777" w:rsidRPr="00D23C0C">
        <w:rPr>
          <w:rFonts w:ascii="Arial" w:eastAsia="Arial Unicode MS" w:hAnsi="Arial" w:cs="Arial"/>
          <w:i/>
          <w:sz w:val="20"/>
          <w:szCs w:val="20"/>
        </w:rPr>
        <w:t>Good writers know their audience.</w:t>
      </w:r>
    </w:p>
    <w:p w14:paraId="33ED1455" w14:textId="48CCD74A" w:rsidR="00D12777" w:rsidRPr="00D23C0C" w:rsidRDefault="00D12777" w:rsidP="00D23C0C">
      <w:pPr>
        <w:tabs>
          <w:tab w:val="left" w:pos="1350"/>
          <w:tab w:val="left" w:pos="4320"/>
          <w:tab w:val="left" w:pos="6120"/>
        </w:tabs>
        <w:spacing w:after="0" w:line="240" w:lineRule="auto"/>
        <w:rPr>
          <w:rFonts w:ascii="Arial" w:eastAsia="Arial Unicode MS" w:hAnsi="Arial" w:cs="Arial"/>
          <w:sz w:val="20"/>
          <w:szCs w:val="20"/>
        </w:rPr>
      </w:pPr>
      <w:r w:rsidRPr="00D23C0C">
        <w:rPr>
          <w:rFonts w:ascii="Arial" w:eastAsia="Arial Unicode MS" w:hAnsi="Arial" w:cs="Arial"/>
          <w:sz w:val="20"/>
          <w:szCs w:val="20"/>
        </w:rPr>
        <w:t xml:space="preserve">Analyzing arguments </w:t>
      </w:r>
      <w:r w:rsidRPr="00D23C0C">
        <w:rPr>
          <w:rFonts w:ascii="Arial" w:eastAsia="Arial Unicode MS" w:hAnsi="Arial" w:cs="Arial"/>
          <w:sz w:val="20"/>
          <w:szCs w:val="20"/>
        </w:rPr>
        <w:tab/>
      </w:r>
      <w:r w:rsidRPr="00D23C0C">
        <w:rPr>
          <w:rFonts w:ascii="Arial" w:eastAsia="Arial Unicode MS" w:hAnsi="Arial" w:cs="Arial"/>
          <w:i/>
          <w:sz w:val="20"/>
          <w:szCs w:val="20"/>
        </w:rPr>
        <w:t>Deep dives into logic, organization, and reasoning.</w:t>
      </w:r>
    </w:p>
    <w:p w14:paraId="2931E2BD" w14:textId="756C19BB" w:rsidR="00D12777" w:rsidRPr="00D23C0C" w:rsidRDefault="00D12777" w:rsidP="00D23C0C">
      <w:pPr>
        <w:tabs>
          <w:tab w:val="left" w:pos="1350"/>
          <w:tab w:val="left" w:pos="4320"/>
          <w:tab w:val="left" w:pos="6120"/>
        </w:tabs>
        <w:spacing w:after="0" w:line="240" w:lineRule="auto"/>
        <w:rPr>
          <w:rFonts w:ascii="Arial" w:eastAsia="Arial Unicode MS" w:hAnsi="Arial" w:cs="Arial"/>
          <w:sz w:val="20"/>
          <w:szCs w:val="20"/>
        </w:rPr>
      </w:pPr>
      <w:r w:rsidRPr="00D23C0C">
        <w:rPr>
          <w:rFonts w:ascii="Arial" w:eastAsia="Arial Unicode MS" w:hAnsi="Arial" w:cs="Arial"/>
          <w:sz w:val="20"/>
          <w:szCs w:val="20"/>
        </w:rPr>
        <w:t xml:space="preserve">Identifying underlying values </w:t>
      </w:r>
      <w:r w:rsidRPr="00D23C0C">
        <w:rPr>
          <w:rFonts w:ascii="Arial" w:eastAsia="Arial Unicode MS" w:hAnsi="Arial" w:cs="Arial"/>
          <w:sz w:val="20"/>
          <w:szCs w:val="20"/>
        </w:rPr>
        <w:tab/>
      </w:r>
      <w:r w:rsidRPr="00D23C0C">
        <w:rPr>
          <w:rFonts w:ascii="Arial" w:eastAsia="Arial Unicode MS" w:hAnsi="Arial" w:cs="Arial"/>
          <w:i/>
          <w:sz w:val="20"/>
          <w:szCs w:val="20"/>
        </w:rPr>
        <w:t>What big ideas underlie an argument?</w:t>
      </w:r>
    </w:p>
    <w:p w14:paraId="79D428AD" w14:textId="09BE1AFF" w:rsidR="00D12777" w:rsidRPr="00D23C0C" w:rsidRDefault="00370C21" w:rsidP="00D23C0C">
      <w:pPr>
        <w:tabs>
          <w:tab w:val="left" w:pos="1350"/>
          <w:tab w:val="left" w:pos="4320"/>
          <w:tab w:val="left" w:pos="6120"/>
        </w:tabs>
        <w:spacing w:after="0" w:line="240" w:lineRule="auto"/>
        <w:rPr>
          <w:rFonts w:ascii="Arial" w:eastAsia="Arial Unicode MS" w:hAnsi="Arial" w:cs="Arial"/>
          <w:i/>
          <w:sz w:val="20"/>
          <w:szCs w:val="20"/>
        </w:rPr>
      </w:pPr>
      <w:r w:rsidRPr="00D23C0C">
        <w:rPr>
          <w:rFonts w:ascii="Arial" w:eastAsia="Arial Unicode MS" w:hAnsi="Arial" w:cs="Arial"/>
          <w:sz w:val="20"/>
          <w:szCs w:val="20"/>
        </w:rPr>
        <w:t xml:space="preserve">Giving and receiving feedback </w:t>
      </w:r>
      <w:r w:rsidRPr="00D23C0C">
        <w:rPr>
          <w:rFonts w:ascii="Arial" w:eastAsia="Arial Unicode MS" w:hAnsi="Arial" w:cs="Arial"/>
          <w:sz w:val="20"/>
          <w:szCs w:val="20"/>
        </w:rPr>
        <w:tab/>
      </w:r>
      <w:r w:rsidRPr="00D23C0C">
        <w:rPr>
          <w:rFonts w:ascii="Arial" w:eastAsia="Arial Unicode MS" w:hAnsi="Arial" w:cs="Arial"/>
          <w:i/>
          <w:sz w:val="20"/>
          <w:szCs w:val="20"/>
        </w:rPr>
        <w:t>Learning through peer instruction.</w:t>
      </w:r>
      <w:r w:rsidRPr="00D23C0C">
        <w:rPr>
          <w:rFonts w:ascii="Arial" w:eastAsia="Arial Unicode MS" w:hAnsi="Arial" w:cs="Arial"/>
          <w:sz w:val="20"/>
          <w:szCs w:val="20"/>
        </w:rPr>
        <w:br/>
      </w:r>
      <w:r w:rsidR="00D12777" w:rsidRPr="00D23C0C">
        <w:rPr>
          <w:rFonts w:ascii="Arial" w:eastAsia="Arial Unicode MS" w:hAnsi="Arial" w:cs="Arial"/>
          <w:sz w:val="20"/>
          <w:szCs w:val="20"/>
        </w:rPr>
        <w:t xml:space="preserve">Formulating a research question </w:t>
      </w:r>
      <w:r w:rsidR="00D12777" w:rsidRPr="00D23C0C">
        <w:rPr>
          <w:rFonts w:ascii="Arial" w:eastAsia="Arial Unicode MS" w:hAnsi="Arial" w:cs="Arial"/>
          <w:sz w:val="20"/>
          <w:szCs w:val="20"/>
        </w:rPr>
        <w:tab/>
      </w:r>
      <w:r w:rsidR="00D12777" w:rsidRPr="00D23C0C">
        <w:rPr>
          <w:rFonts w:ascii="Arial" w:eastAsia="Arial Unicode MS" w:hAnsi="Arial" w:cs="Arial"/>
          <w:i/>
          <w:sz w:val="20"/>
          <w:szCs w:val="20"/>
        </w:rPr>
        <w:t>Keep it simple, keep it real.</w:t>
      </w:r>
    </w:p>
    <w:p w14:paraId="5B2961A4" w14:textId="35C7AFC2" w:rsidR="00D12777" w:rsidRPr="00D23C0C" w:rsidRDefault="00D12777" w:rsidP="00D23C0C">
      <w:pPr>
        <w:tabs>
          <w:tab w:val="left" w:pos="1350"/>
          <w:tab w:val="left" w:pos="4320"/>
          <w:tab w:val="left" w:pos="6120"/>
        </w:tabs>
        <w:spacing w:after="0" w:line="240" w:lineRule="auto"/>
        <w:rPr>
          <w:rFonts w:ascii="Arial" w:eastAsia="Arial Unicode MS" w:hAnsi="Arial" w:cs="Arial"/>
          <w:sz w:val="20"/>
          <w:szCs w:val="20"/>
        </w:rPr>
      </w:pPr>
      <w:r w:rsidRPr="00D23C0C">
        <w:rPr>
          <w:rFonts w:ascii="Arial" w:eastAsia="Arial Unicode MS" w:hAnsi="Arial" w:cs="Arial"/>
          <w:sz w:val="20"/>
          <w:szCs w:val="20"/>
        </w:rPr>
        <w:t xml:space="preserve">Conducting research </w:t>
      </w:r>
      <w:r w:rsidRPr="00D23C0C">
        <w:rPr>
          <w:rFonts w:ascii="Arial" w:eastAsia="Arial Unicode MS" w:hAnsi="Arial" w:cs="Arial"/>
          <w:sz w:val="20"/>
          <w:szCs w:val="20"/>
        </w:rPr>
        <w:tab/>
      </w:r>
      <w:r w:rsidRPr="00D23C0C">
        <w:rPr>
          <w:rFonts w:ascii="Arial" w:eastAsia="Arial Unicode MS" w:hAnsi="Arial" w:cs="Arial"/>
          <w:i/>
          <w:sz w:val="20"/>
          <w:szCs w:val="20"/>
        </w:rPr>
        <w:t>Know where to look.</w:t>
      </w:r>
    </w:p>
    <w:p w14:paraId="6D76C093" w14:textId="77777777" w:rsidR="00370C21" w:rsidRPr="00D23C0C" w:rsidRDefault="00370C21" w:rsidP="00D23C0C">
      <w:pPr>
        <w:tabs>
          <w:tab w:val="left" w:pos="1350"/>
          <w:tab w:val="left" w:pos="4320"/>
          <w:tab w:val="left" w:pos="6120"/>
        </w:tabs>
        <w:spacing w:after="0" w:line="240" w:lineRule="auto"/>
        <w:rPr>
          <w:rFonts w:ascii="Arial" w:eastAsia="Arial Unicode MS" w:hAnsi="Arial" w:cs="Arial"/>
          <w:sz w:val="20"/>
          <w:szCs w:val="20"/>
        </w:rPr>
      </w:pPr>
      <w:r w:rsidRPr="00D23C0C">
        <w:rPr>
          <w:rFonts w:ascii="Arial" w:eastAsia="Arial Unicode MS" w:hAnsi="Arial" w:cs="Arial"/>
          <w:sz w:val="20"/>
          <w:szCs w:val="20"/>
        </w:rPr>
        <w:t xml:space="preserve">Evaluating sources </w:t>
      </w:r>
      <w:r w:rsidRPr="00D23C0C">
        <w:rPr>
          <w:rFonts w:ascii="Arial" w:eastAsia="Arial Unicode MS" w:hAnsi="Arial" w:cs="Arial"/>
          <w:sz w:val="20"/>
          <w:szCs w:val="20"/>
        </w:rPr>
        <w:tab/>
      </w:r>
      <w:r w:rsidRPr="00D23C0C">
        <w:rPr>
          <w:rFonts w:ascii="Arial" w:eastAsia="Arial Unicode MS" w:hAnsi="Arial" w:cs="Arial"/>
          <w:i/>
          <w:sz w:val="20"/>
          <w:szCs w:val="20"/>
        </w:rPr>
        <w:t>Which arguments are worth using and why?</w:t>
      </w:r>
    </w:p>
    <w:p w14:paraId="5D93C6E3" w14:textId="48AE7400" w:rsidR="00D12777" w:rsidRPr="00D23C0C" w:rsidRDefault="00D12777" w:rsidP="00D23C0C">
      <w:pPr>
        <w:tabs>
          <w:tab w:val="left" w:pos="1350"/>
          <w:tab w:val="left" w:pos="4320"/>
          <w:tab w:val="left" w:pos="6120"/>
        </w:tabs>
        <w:spacing w:after="0" w:line="240" w:lineRule="auto"/>
        <w:rPr>
          <w:rFonts w:ascii="Arial" w:eastAsia="Arial Unicode MS" w:hAnsi="Arial" w:cs="Arial"/>
          <w:i/>
          <w:sz w:val="20"/>
          <w:szCs w:val="20"/>
        </w:rPr>
      </w:pPr>
      <w:r w:rsidRPr="00D23C0C">
        <w:rPr>
          <w:rFonts w:ascii="Arial" w:eastAsia="Arial Unicode MS" w:hAnsi="Arial" w:cs="Arial"/>
          <w:sz w:val="20"/>
          <w:szCs w:val="20"/>
        </w:rPr>
        <w:t xml:space="preserve">Drafting and revising </w:t>
      </w:r>
      <w:r w:rsidRPr="00D23C0C">
        <w:rPr>
          <w:rFonts w:ascii="Arial" w:eastAsia="Arial Unicode MS" w:hAnsi="Arial" w:cs="Arial"/>
          <w:sz w:val="20"/>
          <w:szCs w:val="20"/>
        </w:rPr>
        <w:tab/>
      </w:r>
      <w:r w:rsidRPr="00D23C0C">
        <w:rPr>
          <w:rFonts w:ascii="Arial" w:eastAsia="Arial Unicode MS" w:hAnsi="Arial" w:cs="Arial"/>
          <w:i/>
          <w:sz w:val="20"/>
          <w:szCs w:val="20"/>
        </w:rPr>
        <w:t>Practice makes perfect.</w:t>
      </w:r>
    </w:p>
    <w:p w14:paraId="625E8A5C" w14:textId="0654C8F6" w:rsidR="007047E2" w:rsidRPr="00D23C0C" w:rsidRDefault="00852917" w:rsidP="00D23C0C">
      <w:pPr>
        <w:tabs>
          <w:tab w:val="left" w:pos="1350"/>
          <w:tab w:val="left" w:pos="4320"/>
          <w:tab w:val="left" w:pos="6120"/>
        </w:tabs>
        <w:spacing w:after="0" w:line="240" w:lineRule="auto"/>
        <w:rPr>
          <w:rFonts w:ascii="Arial" w:hAnsi="Arial" w:cs="Arial"/>
          <w:sz w:val="20"/>
          <w:szCs w:val="20"/>
        </w:rPr>
      </w:pPr>
      <w:r w:rsidRPr="00D23C0C">
        <w:rPr>
          <w:rFonts w:ascii="Arial" w:hAnsi="Arial" w:cs="Arial"/>
          <w:sz w:val="20"/>
          <w:szCs w:val="20"/>
        </w:rPr>
        <w:br/>
      </w:r>
      <w:r w:rsidRPr="00D23C0C">
        <w:rPr>
          <w:rFonts w:ascii="Arial" w:hAnsi="Arial" w:cs="Arial"/>
          <w:b/>
          <w:sz w:val="20"/>
          <w:szCs w:val="20"/>
        </w:rPr>
        <w:t xml:space="preserve">REQUIRED </w:t>
      </w:r>
      <w:r w:rsidR="00B775F5" w:rsidRPr="00D23C0C">
        <w:rPr>
          <w:rFonts w:ascii="Arial" w:hAnsi="Arial" w:cs="Arial"/>
          <w:b/>
          <w:sz w:val="20"/>
          <w:szCs w:val="20"/>
        </w:rPr>
        <w:t xml:space="preserve">ON-LINE </w:t>
      </w:r>
      <w:r w:rsidRPr="00D23C0C">
        <w:rPr>
          <w:rFonts w:ascii="Arial" w:hAnsi="Arial" w:cs="Arial"/>
          <w:b/>
          <w:sz w:val="20"/>
          <w:szCs w:val="20"/>
        </w:rPr>
        <w:t xml:space="preserve">TEXTBOOK &amp; </w:t>
      </w:r>
      <w:r w:rsidR="00B775F5" w:rsidRPr="00D23C0C">
        <w:rPr>
          <w:rFonts w:ascii="Arial" w:hAnsi="Arial" w:cs="Arial"/>
          <w:b/>
          <w:sz w:val="20"/>
          <w:szCs w:val="20"/>
        </w:rPr>
        <w:t>COURSE WEBSITE</w:t>
      </w:r>
    </w:p>
    <w:p w14:paraId="22EF00E2" w14:textId="0589EBB6" w:rsidR="00B775F5" w:rsidRPr="00D23C0C" w:rsidRDefault="00D23C0C" w:rsidP="00D23C0C">
      <w:pPr>
        <w:spacing w:line="240" w:lineRule="auto"/>
        <w:rPr>
          <w:rFonts w:ascii="Arial" w:hAnsi="Arial" w:cs="Arial"/>
          <w:sz w:val="20"/>
          <w:szCs w:val="20"/>
        </w:rPr>
      </w:pPr>
      <w:r>
        <w:rPr>
          <w:rFonts w:ascii="Arial" w:hAnsi="Arial" w:cs="Arial"/>
          <w:sz w:val="20"/>
          <w:szCs w:val="20"/>
        </w:rPr>
        <w:t>Course Website:</w:t>
      </w:r>
      <w:r w:rsidR="00B775F5" w:rsidRPr="00D23C0C">
        <w:rPr>
          <w:rFonts w:ascii="Arial" w:hAnsi="Arial" w:cs="Arial"/>
          <w:sz w:val="20"/>
          <w:szCs w:val="20"/>
        </w:rPr>
        <w:t xml:space="preserve"> </w:t>
      </w:r>
      <w:hyperlink r:id="rId9" w:history="1">
        <w:r w:rsidR="00B775F5" w:rsidRPr="00D23C0C">
          <w:rPr>
            <w:rStyle w:val="Hyperlink"/>
            <w:rFonts w:ascii="Arial" w:hAnsi="Arial" w:cs="Arial"/>
            <w:sz w:val="20"/>
            <w:szCs w:val="20"/>
          </w:rPr>
          <w:t>https://onramps.instructure.com</w:t>
        </w:r>
      </w:hyperlink>
    </w:p>
    <w:p w14:paraId="1D1A1B36" w14:textId="78A6330A" w:rsidR="005D670D" w:rsidRPr="00D23C0C" w:rsidRDefault="00852917" w:rsidP="00D23C0C">
      <w:pPr>
        <w:spacing w:line="240" w:lineRule="auto"/>
        <w:rPr>
          <w:rFonts w:ascii="Arial" w:hAnsi="Arial" w:cs="Arial"/>
          <w:sz w:val="20"/>
          <w:szCs w:val="20"/>
        </w:rPr>
      </w:pPr>
      <w:r w:rsidRPr="00D23C0C">
        <w:rPr>
          <w:rFonts w:ascii="Arial" w:hAnsi="Arial" w:cs="Arial"/>
          <w:sz w:val="20"/>
          <w:szCs w:val="20"/>
        </w:rPr>
        <w:t xml:space="preserve">You </w:t>
      </w:r>
      <w:r w:rsidR="00B127A3" w:rsidRPr="00D23C0C">
        <w:rPr>
          <w:rFonts w:ascii="Arial" w:hAnsi="Arial" w:cs="Arial"/>
          <w:sz w:val="20"/>
          <w:szCs w:val="20"/>
        </w:rPr>
        <w:t xml:space="preserve">are </w:t>
      </w:r>
      <w:r w:rsidR="00B775F5" w:rsidRPr="00D23C0C">
        <w:rPr>
          <w:rFonts w:ascii="Arial" w:hAnsi="Arial" w:cs="Arial"/>
          <w:sz w:val="20"/>
          <w:szCs w:val="20"/>
        </w:rPr>
        <w:t>required to have</w:t>
      </w:r>
      <w:r w:rsidRPr="00D23C0C">
        <w:rPr>
          <w:rFonts w:ascii="Arial" w:hAnsi="Arial" w:cs="Arial"/>
          <w:sz w:val="20"/>
          <w:szCs w:val="20"/>
        </w:rPr>
        <w:t xml:space="preserve"> internet access to the Canvas LMS for this course. </w:t>
      </w:r>
      <w:r w:rsidR="00B775F5" w:rsidRPr="00D23C0C">
        <w:rPr>
          <w:rFonts w:ascii="Arial" w:hAnsi="Arial" w:cs="Arial"/>
          <w:sz w:val="20"/>
          <w:szCs w:val="20"/>
        </w:rPr>
        <w:t xml:space="preserve">Guides are available in the Student Resources folder. You will have access to two Canvas courses:  the OnRamps high school course (all coursework) and the UT Austin college course (College assignment gradebook). </w:t>
      </w:r>
      <w:r w:rsidR="005A30BF" w:rsidRPr="00D23C0C">
        <w:rPr>
          <w:rFonts w:ascii="Arial" w:hAnsi="Arial" w:cs="Arial"/>
          <w:sz w:val="20"/>
          <w:szCs w:val="20"/>
        </w:rPr>
        <w:t xml:space="preserve">You will get many of your assignments, and turn in your UT work, in the Canvas Learning System. In addition to the assignments, there are learning tools and practice quizzes to help you be successful in the course. Your teacher will tell you when assignments are due, and you will be able to see the due dates in Canvas. </w:t>
      </w:r>
    </w:p>
    <w:p w14:paraId="6D9F79CA" w14:textId="77777777" w:rsidR="007E6349" w:rsidRDefault="00852917" w:rsidP="00BD6172">
      <w:pPr>
        <w:tabs>
          <w:tab w:val="left" w:pos="1350"/>
          <w:tab w:val="left" w:pos="4320"/>
          <w:tab w:val="left" w:pos="6120"/>
        </w:tabs>
        <w:spacing w:after="0" w:line="240" w:lineRule="auto"/>
        <w:rPr>
          <w:rFonts w:ascii="Arial" w:hAnsi="Arial" w:cs="Arial"/>
          <w:sz w:val="20"/>
          <w:szCs w:val="20"/>
        </w:rPr>
      </w:pPr>
      <w:r w:rsidRPr="00D23C0C">
        <w:rPr>
          <w:rFonts w:ascii="Arial" w:hAnsi="Arial" w:cs="Arial"/>
          <w:b/>
          <w:sz w:val="20"/>
          <w:szCs w:val="20"/>
        </w:rPr>
        <w:t>COLLEGE READINESS</w:t>
      </w:r>
      <w:r w:rsidRPr="00D23C0C">
        <w:rPr>
          <w:rFonts w:ascii="Arial" w:hAnsi="Arial" w:cs="Arial"/>
          <w:b/>
          <w:sz w:val="20"/>
          <w:szCs w:val="20"/>
        </w:rPr>
        <w:br/>
      </w:r>
      <w:r w:rsidRPr="00D23C0C">
        <w:rPr>
          <w:rFonts w:ascii="Arial" w:hAnsi="Arial" w:cs="Arial"/>
          <w:sz w:val="20"/>
          <w:szCs w:val="20"/>
        </w:rPr>
        <w:t xml:space="preserve">You must meet </w:t>
      </w:r>
      <w:r w:rsidR="007E6349">
        <w:rPr>
          <w:rFonts w:ascii="Arial" w:hAnsi="Arial" w:cs="Arial"/>
          <w:sz w:val="20"/>
          <w:szCs w:val="20"/>
        </w:rPr>
        <w:t>one of three</w:t>
      </w:r>
      <w:r w:rsidRPr="00D23C0C">
        <w:rPr>
          <w:rFonts w:ascii="Arial" w:hAnsi="Arial" w:cs="Arial"/>
          <w:sz w:val="20"/>
          <w:szCs w:val="20"/>
        </w:rPr>
        <w:t xml:space="preserve"> college-readiness requirements to be eligible to receive college credit for </w:t>
      </w:r>
      <w:r w:rsidR="00B775F5" w:rsidRPr="00D23C0C">
        <w:rPr>
          <w:rFonts w:ascii="Arial" w:hAnsi="Arial" w:cs="Arial"/>
          <w:sz w:val="20"/>
          <w:szCs w:val="20"/>
        </w:rPr>
        <w:t>RHE309</w:t>
      </w:r>
      <w:r w:rsidRPr="00D23C0C">
        <w:rPr>
          <w:rFonts w:ascii="Arial" w:hAnsi="Arial" w:cs="Arial"/>
          <w:sz w:val="20"/>
          <w:szCs w:val="20"/>
        </w:rPr>
        <w:t xml:space="preserve">.   </w:t>
      </w:r>
    </w:p>
    <w:p w14:paraId="1C9E00AC" w14:textId="0E51C749" w:rsidR="007E6349" w:rsidRDefault="007E6349" w:rsidP="007E6349">
      <w:pPr>
        <w:pStyle w:val="ListParagraph"/>
        <w:numPr>
          <w:ilvl w:val="0"/>
          <w:numId w:val="10"/>
        </w:numPr>
        <w:tabs>
          <w:tab w:val="left" w:pos="1350"/>
          <w:tab w:val="left" w:pos="4320"/>
          <w:tab w:val="left" w:pos="6120"/>
        </w:tabs>
        <w:spacing w:after="0" w:line="240" w:lineRule="auto"/>
        <w:rPr>
          <w:rFonts w:ascii="Arial" w:hAnsi="Arial" w:cs="Arial"/>
          <w:sz w:val="20"/>
          <w:szCs w:val="20"/>
        </w:rPr>
      </w:pPr>
      <w:r>
        <w:rPr>
          <w:rFonts w:ascii="Arial" w:hAnsi="Arial" w:cs="Arial"/>
          <w:sz w:val="20"/>
          <w:szCs w:val="20"/>
        </w:rPr>
        <w:lastRenderedPageBreak/>
        <w:t>(Preferred</w:t>
      </w:r>
      <w:r w:rsidR="0091232C">
        <w:rPr>
          <w:rFonts w:ascii="Arial" w:hAnsi="Arial" w:cs="Arial"/>
          <w:sz w:val="20"/>
          <w:szCs w:val="20"/>
        </w:rPr>
        <w:t xml:space="preserve"> Method</w:t>
      </w:r>
      <w:r>
        <w:rPr>
          <w:rFonts w:ascii="Arial" w:hAnsi="Arial" w:cs="Arial"/>
          <w:sz w:val="20"/>
          <w:szCs w:val="20"/>
        </w:rPr>
        <w:t>)</w:t>
      </w:r>
      <w:r w:rsidR="0091232C">
        <w:rPr>
          <w:rFonts w:ascii="Arial" w:hAnsi="Arial" w:cs="Arial"/>
          <w:sz w:val="20"/>
          <w:szCs w:val="20"/>
        </w:rPr>
        <w:t xml:space="preserve"> </w:t>
      </w:r>
      <w:r w:rsidR="00852917" w:rsidRPr="007E6349">
        <w:rPr>
          <w:rFonts w:ascii="Arial" w:hAnsi="Arial" w:cs="Arial"/>
          <w:sz w:val="20"/>
          <w:szCs w:val="20"/>
        </w:rPr>
        <w:t>College readines</w:t>
      </w:r>
      <w:r w:rsidR="00BD6172" w:rsidRPr="007E6349">
        <w:rPr>
          <w:rFonts w:ascii="Arial" w:hAnsi="Arial" w:cs="Arial"/>
          <w:sz w:val="20"/>
          <w:szCs w:val="20"/>
        </w:rPr>
        <w:t xml:space="preserve">s will be met through </w:t>
      </w:r>
      <w:r w:rsidR="00A1543D" w:rsidRPr="007E6349">
        <w:rPr>
          <w:rFonts w:ascii="Arial" w:hAnsi="Arial" w:cs="Arial"/>
          <w:sz w:val="20"/>
          <w:szCs w:val="20"/>
        </w:rPr>
        <w:t xml:space="preserve">a passing grade of 70% </w:t>
      </w:r>
      <w:r w:rsidR="0091232C">
        <w:rPr>
          <w:rFonts w:ascii="Arial" w:hAnsi="Arial" w:cs="Arial"/>
          <w:sz w:val="20"/>
          <w:szCs w:val="20"/>
        </w:rPr>
        <w:t xml:space="preserve">or higher </w:t>
      </w:r>
      <w:r w:rsidR="00A1543D" w:rsidRPr="007E6349">
        <w:rPr>
          <w:rFonts w:ascii="Arial" w:hAnsi="Arial" w:cs="Arial"/>
          <w:sz w:val="20"/>
          <w:szCs w:val="20"/>
        </w:rPr>
        <w:t xml:space="preserve">in the prerequisite </w:t>
      </w:r>
      <w:r w:rsidR="0091232C">
        <w:rPr>
          <w:rFonts w:ascii="Arial" w:hAnsi="Arial" w:cs="Arial"/>
          <w:sz w:val="20"/>
          <w:szCs w:val="20"/>
        </w:rPr>
        <w:t xml:space="preserve">course </w:t>
      </w:r>
      <w:r w:rsidR="00A1543D" w:rsidRPr="007E6349">
        <w:rPr>
          <w:rFonts w:ascii="Arial" w:hAnsi="Arial" w:cs="Arial"/>
          <w:sz w:val="20"/>
          <w:szCs w:val="20"/>
        </w:rPr>
        <w:t>RHE306</w:t>
      </w:r>
      <w:r>
        <w:rPr>
          <w:rFonts w:ascii="Arial" w:hAnsi="Arial" w:cs="Arial"/>
          <w:sz w:val="20"/>
          <w:szCs w:val="20"/>
        </w:rPr>
        <w:t>.</w:t>
      </w:r>
    </w:p>
    <w:p w14:paraId="2091E3FE" w14:textId="621FB386" w:rsidR="007E6349" w:rsidRDefault="007E6349" w:rsidP="00BD6172">
      <w:pPr>
        <w:pStyle w:val="ListParagraph"/>
        <w:numPr>
          <w:ilvl w:val="0"/>
          <w:numId w:val="10"/>
        </w:numPr>
        <w:tabs>
          <w:tab w:val="left" w:pos="1350"/>
          <w:tab w:val="left" w:pos="4320"/>
          <w:tab w:val="left" w:pos="6120"/>
        </w:tabs>
        <w:spacing w:after="0" w:line="240" w:lineRule="auto"/>
        <w:rPr>
          <w:rFonts w:ascii="Arial" w:hAnsi="Arial" w:cs="Arial"/>
          <w:sz w:val="20"/>
          <w:szCs w:val="20"/>
        </w:rPr>
      </w:pPr>
      <w:r>
        <w:rPr>
          <w:rFonts w:ascii="Arial" w:hAnsi="Arial" w:cs="Arial"/>
          <w:sz w:val="20"/>
          <w:szCs w:val="20"/>
        </w:rPr>
        <w:t>O</w:t>
      </w:r>
      <w:r w:rsidR="00A1543D" w:rsidRPr="007E6349">
        <w:rPr>
          <w:rFonts w:ascii="Arial" w:hAnsi="Arial" w:cs="Arial"/>
          <w:sz w:val="20"/>
          <w:szCs w:val="20"/>
        </w:rPr>
        <w:t xml:space="preserve">r, </w:t>
      </w:r>
      <w:r w:rsidR="001273E5" w:rsidRPr="007E6349">
        <w:rPr>
          <w:rFonts w:ascii="Arial" w:hAnsi="Arial" w:cs="Arial"/>
          <w:sz w:val="20"/>
          <w:szCs w:val="20"/>
        </w:rPr>
        <w:t xml:space="preserve">students not meeting </w:t>
      </w:r>
      <w:r w:rsidR="0091232C">
        <w:rPr>
          <w:rFonts w:ascii="Arial" w:hAnsi="Arial" w:cs="Arial"/>
          <w:sz w:val="20"/>
          <w:szCs w:val="20"/>
        </w:rPr>
        <w:t>the prerequisite</w:t>
      </w:r>
      <w:r w:rsidR="001273E5" w:rsidRPr="007E6349">
        <w:rPr>
          <w:rFonts w:ascii="Arial" w:hAnsi="Arial" w:cs="Arial"/>
          <w:sz w:val="20"/>
          <w:szCs w:val="20"/>
        </w:rPr>
        <w:t xml:space="preserve"> may appeal </w:t>
      </w:r>
      <w:r w:rsidR="00B335CC" w:rsidRPr="007E6349">
        <w:rPr>
          <w:rFonts w:ascii="Arial" w:hAnsi="Arial" w:cs="Arial"/>
          <w:sz w:val="20"/>
          <w:szCs w:val="20"/>
        </w:rPr>
        <w:t>via a</w:t>
      </w:r>
      <w:r w:rsidR="00A1543D" w:rsidRPr="007E6349">
        <w:rPr>
          <w:rFonts w:ascii="Arial" w:hAnsi="Arial" w:cs="Arial"/>
          <w:sz w:val="20"/>
          <w:szCs w:val="20"/>
        </w:rPr>
        <w:t xml:space="preserve"> Qualifying Writing Portfolio</w:t>
      </w:r>
      <w:r w:rsidR="0055651E" w:rsidRPr="007E6349">
        <w:rPr>
          <w:rFonts w:ascii="Arial" w:hAnsi="Arial" w:cs="Arial"/>
          <w:sz w:val="20"/>
          <w:szCs w:val="20"/>
        </w:rPr>
        <w:t>.  The Qualifying Writing Portfolio</w:t>
      </w:r>
      <w:r w:rsidR="001768F8" w:rsidRPr="007E6349">
        <w:rPr>
          <w:rFonts w:ascii="Arial" w:hAnsi="Arial" w:cs="Arial"/>
          <w:sz w:val="20"/>
          <w:szCs w:val="20"/>
        </w:rPr>
        <w:t xml:space="preserve"> </w:t>
      </w:r>
      <w:r w:rsidR="00523A04" w:rsidRPr="007E6349">
        <w:rPr>
          <w:rFonts w:ascii="Arial" w:hAnsi="Arial" w:cs="Arial"/>
          <w:sz w:val="20"/>
          <w:szCs w:val="20"/>
        </w:rPr>
        <w:t xml:space="preserve">consists of a </w:t>
      </w:r>
      <w:proofErr w:type="gramStart"/>
      <w:r w:rsidR="00523A04" w:rsidRPr="007E6349">
        <w:rPr>
          <w:rFonts w:ascii="Arial" w:hAnsi="Arial" w:cs="Arial"/>
          <w:sz w:val="20"/>
          <w:szCs w:val="20"/>
        </w:rPr>
        <w:t>4-6 page</w:t>
      </w:r>
      <w:proofErr w:type="gramEnd"/>
      <w:r w:rsidR="00523A04" w:rsidRPr="007E6349">
        <w:rPr>
          <w:rFonts w:ascii="Arial" w:hAnsi="Arial" w:cs="Arial"/>
          <w:sz w:val="20"/>
          <w:szCs w:val="20"/>
        </w:rPr>
        <w:t xml:space="preserve"> college level writing sample with a works cited</w:t>
      </w:r>
      <w:r w:rsidR="001273E5" w:rsidRPr="007E6349">
        <w:rPr>
          <w:rFonts w:ascii="Arial" w:hAnsi="Arial" w:cs="Arial"/>
          <w:sz w:val="20"/>
          <w:szCs w:val="20"/>
        </w:rPr>
        <w:t xml:space="preserve">.  The writing sample must be of </w:t>
      </w:r>
      <w:r w:rsidR="0091232C">
        <w:rPr>
          <w:rFonts w:ascii="Arial" w:hAnsi="Arial" w:cs="Arial"/>
          <w:sz w:val="20"/>
          <w:szCs w:val="20"/>
        </w:rPr>
        <w:t>C-</w:t>
      </w:r>
      <w:r w:rsidR="00523A04" w:rsidRPr="007E6349">
        <w:rPr>
          <w:rFonts w:ascii="Arial" w:hAnsi="Arial" w:cs="Arial"/>
          <w:sz w:val="20"/>
          <w:szCs w:val="20"/>
        </w:rPr>
        <w:t xml:space="preserve">level </w:t>
      </w:r>
      <w:r w:rsidR="001273E5" w:rsidRPr="007E6349">
        <w:rPr>
          <w:rFonts w:ascii="Arial" w:hAnsi="Arial" w:cs="Arial"/>
          <w:sz w:val="20"/>
          <w:szCs w:val="20"/>
        </w:rPr>
        <w:t xml:space="preserve">quality or higher.  The Qualifying Writing Sample is </w:t>
      </w:r>
      <w:r w:rsidR="00A1543D" w:rsidRPr="007E6349">
        <w:rPr>
          <w:rFonts w:ascii="Arial" w:hAnsi="Arial" w:cs="Arial"/>
          <w:sz w:val="20"/>
          <w:szCs w:val="20"/>
        </w:rPr>
        <w:t xml:space="preserve">due in the third week of the semester to the College Instructor. </w:t>
      </w:r>
    </w:p>
    <w:p w14:paraId="44AE6390" w14:textId="75370B65" w:rsidR="007E6349" w:rsidRPr="007E6349" w:rsidRDefault="007E6349" w:rsidP="00477324">
      <w:pPr>
        <w:pStyle w:val="ListParagraph"/>
        <w:numPr>
          <w:ilvl w:val="0"/>
          <w:numId w:val="10"/>
        </w:numPr>
        <w:tabs>
          <w:tab w:val="left" w:pos="1350"/>
          <w:tab w:val="left" w:pos="4320"/>
          <w:tab w:val="left" w:pos="6120"/>
        </w:tabs>
        <w:spacing w:after="0" w:line="240" w:lineRule="auto"/>
        <w:rPr>
          <w:rFonts w:ascii="Arial" w:eastAsia="Arial Unicode MS" w:hAnsi="Arial" w:cs="Arial"/>
          <w:b/>
          <w:bCs/>
          <w:sz w:val="20"/>
          <w:szCs w:val="20"/>
        </w:rPr>
      </w:pPr>
      <w:r w:rsidRPr="007E6349">
        <w:rPr>
          <w:rFonts w:ascii="Arial" w:hAnsi="Arial" w:cs="Arial"/>
          <w:sz w:val="20"/>
          <w:szCs w:val="20"/>
        </w:rPr>
        <w:t>Or, s</w:t>
      </w:r>
      <w:r w:rsidR="00BD6172" w:rsidRPr="007E6349">
        <w:rPr>
          <w:rFonts w:ascii="Arial" w:hAnsi="Arial" w:cs="Arial"/>
          <w:sz w:val="20"/>
          <w:szCs w:val="20"/>
        </w:rPr>
        <w:t xml:space="preserve">tudents who have not met </w:t>
      </w:r>
      <w:r w:rsidR="001273E5" w:rsidRPr="007E6349">
        <w:rPr>
          <w:rFonts w:ascii="Arial" w:hAnsi="Arial" w:cs="Arial"/>
          <w:sz w:val="20"/>
          <w:szCs w:val="20"/>
        </w:rPr>
        <w:t xml:space="preserve">one of </w:t>
      </w:r>
      <w:r w:rsidRPr="007E6349">
        <w:rPr>
          <w:rFonts w:ascii="Arial" w:hAnsi="Arial" w:cs="Arial"/>
          <w:sz w:val="20"/>
          <w:szCs w:val="20"/>
        </w:rPr>
        <w:t>the above</w:t>
      </w:r>
      <w:r w:rsidR="00BD6172" w:rsidRPr="007E6349">
        <w:rPr>
          <w:rFonts w:ascii="Arial" w:hAnsi="Arial" w:cs="Arial"/>
          <w:sz w:val="20"/>
          <w:szCs w:val="20"/>
        </w:rPr>
        <w:t xml:space="preserve"> </w:t>
      </w:r>
      <w:r w:rsidR="001273E5" w:rsidRPr="007E6349">
        <w:rPr>
          <w:rFonts w:ascii="Arial" w:hAnsi="Arial" w:cs="Arial"/>
          <w:sz w:val="20"/>
          <w:szCs w:val="20"/>
        </w:rPr>
        <w:t xml:space="preserve">two </w:t>
      </w:r>
      <w:r w:rsidR="00523A04" w:rsidRPr="007E6349">
        <w:rPr>
          <w:rFonts w:ascii="Arial" w:hAnsi="Arial" w:cs="Arial"/>
          <w:sz w:val="20"/>
          <w:szCs w:val="20"/>
        </w:rPr>
        <w:t>criteria</w:t>
      </w:r>
      <w:r w:rsidR="00BD6172" w:rsidRPr="007E6349">
        <w:rPr>
          <w:rFonts w:ascii="Arial" w:hAnsi="Arial" w:cs="Arial"/>
          <w:sz w:val="20"/>
          <w:szCs w:val="20"/>
        </w:rPr>
        <w:t xml:space="preserve"> may appeal based on Texas Success Initiative (TSI) requirements for enrolling in a college course.</w:t>
      </w:r>
      <w:r w:rsidR="0091232C">
        <w:rPr>
          <w:rFonts w:ascii="Arial" w:hAnsi="Arial" w:cs="Arial"/>
          <w:sz w:val="20"/>
          <w:szCs w:val="20"/>
        </w:rPr>
        <w:t xml:space="preserve">  Successful TSI scores </w:t>
      </w:r>
      <w:r>
        <w:rPr>
          <w:rFonts w:ascii="Arial" w:hAnsi="Arial" w:cs="Arial"/>
          <w:sz w:val="20"/>
          <w:szCs w:val="20"/>
        </w:rPr>
        <w:t xml:space="preserve">submitted in the Fall, will carry over to the Spring.  </w:t>
      </w:r>
    </w:p>
    <w:p w14:paraId="5F78DE62" w14:textId="712E66F2" w:rsidR="002A709F" w:rsidRPr="007E6349" w:rsidRDefault="00BD6172" w:rsidP="0091232C">
      <w:pPr>
        <w:pStyle w:val="ListParagraph"/>
        <w:tabs>
          <w:tab w:val="left" w:pos="1350"/>
          <w:tab w:val="left" w:pos="4320"/>
          <w:tab w:val="left" w:pos="6120"/>
        </w:tabs>
        <w:spacing w:after="0" w:line="240" w:lineRule="auto"/>
        <w:rPr>
          <w:rFonts w:ascii="Arial" w:eastAsia="Arial Unicode MS" w:hAnsi="Arial" w:cs="Arial"/>
          <w:b/>
          <w:bCs/>
          <w:sz w:val="20"/>
          <w:szCs w:val="20"/>
        </w:rPr>
      </w:pPr>
      <w:r w:rsidRPr="007E6349">
        <w:rPr>
          <w:rFonts w:ascii="Arial" w:hAnsi="Arial" w:cs="Arial"/>
          <w:sz w:val="20"/>
          <w:szCs w:val="20"/>
        </w:rPr>
        <w:t xml:space="preserve">  </w:t>
      </w:r>
    </w:p>
    <w:p w14:paraId="79392EA6" w14:textId="54055E0F" w:rsidR="00D23C0C" w:rsidRDefault="00852917" w:rsidP="00D23C0C">
      <w:pPr>
        <w:widowControl/>
        <w:spacing w:after="160" w:line="240" w:lineRule="auto"/>
        <w:rPr>
          <w:rFonts w:ascii="Arial" w:hAnsi="Arial" w:cs="Arial"/>
          <w:sz w:val="20"/>
          <w:szCs w:val="20"/>
        </w:rPr>
      </w:pPr>
      <w:r w:rsidRPr="00D23C0C">
        <w:rPr>
          <w:rFonts w:ascii="Arial" w:hAnsi="Arial" w:cs="Arial"/>
          <w:b/>
          <w:sz w:val="20"/>
          <w:szCs w:val="20"/>
        </w:rPr>
        <w:t>UT COURSE ASSESSMENTS</w:t>
      </w:r>
      <w:r w:rsidRPr="00D23C0C">
        <w:rPr>
          <w:rFonts w:ascii="Arial" w:hAnsi="Arial" w:cs="Arial"/>
          <w:sz w:val="20"/>
          <w:szCs w:val="20"/>
        </w:rPr>
        <w:br/>
        <w:t xml:space="preserve">Your final college course grade will be determined based on your performance on the following </w:t>
      </w:r>
      <w:r w:rsidR="00370C21" w:rsidRPr="00D23C0C">
        <w:rPr>
          <w:rFonts w:ascii="Arial" w:hAnsi="Arial" w:cs="Arial"/>
          <w:sz w:val="20"/>
          <w:szCs w:val="20"/>
        </w:rPr>
        <w:t>take home essay assessments</w:t>
      </w:r>
      <w:r w:rsidR="00BD6172">
        <w:rPr>
          <w:rFonts w:ascii="Arial" w:hAnsi="Arial" w:cs="Arial"/>
          <w:sz w:val="20"/>
          <w:szCs w:val="20"/>
        </w:rPr>
        <w:t xml:space="preserve"> and one peer review assignment</w:t>
      </w:r>
      <w:r w:rsidRPr="00D23C0C">
        <w:rPr>
          <w:rFonts w:ascii="Arial" w:hAnsi="Arial" w:cs="Arial"/>
          <w:sz w:val="20"/>
          <w:szCs w:val="20"/>
        </w:rPr>
        <w:t xml:space="preserve">.  All of these assessments </w:t>
      </w:r>
      <w:r w:rsidR="00370C21" w:rsidRPr="00D23C0C">
        <w:rPr>
          <w:rFonts w:ascii="Arial" w:hAnsi="Arial" w:cs="Arial"/>
          <w:sz w:val="20"/>
          <w:szCs w:val="20"/>
        </w:rPr>
        <w:t xml:space="preserve">will be uploaded through </w:t>
      </w:r>
      <w:r w:rsidRPr="00D23C0C">
        <w:rPr>
          <w:rFonts w:ascii="Arial" w:hAnsi="Arial" w:cs="Arial"/>
          <w:sz w:val="20"/>
          <w:szCs w:val="20"/>
        </w:rPr>
        <w:t>Canvas course</w:t>
      </w:r>
      <w:r w:rsidR="00370C21" w:rsidRPr="00D23C0C">
        <w:rPr>
          <w:rFonts w:ascii="Arial" w:hAnsi="Arial" w:cs="Arial"/>
          <w:sz w:val="20"/>
          <w:szCs w:val="20"/>
        </w:rPr>
        <w:t xml:space="preserve"> assignments</w:t>
      </w:r>
      <w:r w:rsidRPr="00D23C0C">
        <w:rPr>
          <w:rFonts w:ascii="Arial" w:hAnsi="Arial" w:cs="Arial"/>
          <w:sz w:val="20"/>
          <w:szCs w:val="20"/>
        </w:rPr>
        <w:t>:</w:t>
      </w:r>
    </w:p>
    <w:p w14:paraId="4002D9E0" w14:textId="4BC9E7BE" w:rsidR="001D6ED9" w:rsidRPr="00D23C0C" w:rsidRDefault="007A7E88" w:rsidP="00D23C0C">
      <w:pPr>
        <w:pStyle w:val="ListParagraph"/>
        <w:widowControl/>
        <w:numPr>
          <w:ilvl w:val="0"/>
          <w:numId w:val="9"/>
        </w:numPr>
        <w:spacing w:after="160" w:line="240" w:lineRule="auto"/>
        <w:rPr>
          <w:rFonts w:ascii="Arial" w:eastAsia="Arial Unicode MS" w:hAnsi="Arial" w:cs="Arial"/>
          <w:sz w:val="20"/>
          <w:szCs w:val="20"/>
        </w:rPr>
      </w:pPr>
      <w:r>
        <w:rPr>
          <w:rFonts w:ascii="Arial" w:eastAsia="Arial Unicode MS" w:hAnsi="Arial" w:cs="Arial"/>
          <w:sz w:val="20"/>
          <w:szCs w:val="20"/>
        </w:rPr>
        <w:t>Rhetorical Analysis Essay</w:t>
      </w:r>
      <w:r w:rsidR="001D6ED9" w:rsidRPr="00D23C0C">
        <w:rPr>
          <w:rFonts w:ascii="Arial" w:eastAsia="Arial Unicode MS" w:hAnsi="Arial" w:cs="Arial"/>
          <w:sz w:val="20"/>
          <w:szCs w:val="20"/>
        </w:rPr>
        <w:t xml:space="preserve"> (4-</w:t>
      </w:r>
      <w:r w:rsidR="009B69AF">
        <w:rPr>
          <w:rFonts w:ascii="Arial" w:eastAsia="Arial Unicode MS" w:hAnsi="Arial" w:cs="Arial"/>
          <w:sz w:val="20"/>
          <w:szCs w:val="20"/>
        </w:rPr>
        <w:t>6</w:t>
      </w:r>
      <w:r>
        <w:rPr>
          <w:rFonts w:ascii="Arial" w:eastAsia="Arial Unicode MS" w:hAnsi="Arial" w:cs="Arial"/>
          <w:sz w:val="20"/>
          <w:szCs w:val="20"/>
        </w:rPr>
        <w:t xml:space="preserve"> pp) – an analysis</w:t>
      </w:r>
      <w:r w:rsidR="001D6ED9" w:rsidRPr="00D23C0C">
        <w:rPr>
          <w:rFonts w:ascii="Arial" w:eastAsia="Arial Unicode MS" w:hAnsi="Arial" w:cs="Arial"/>
          <w:sz w:val="20"/>
          <w:szCs w:val="20"/>
        </w:rPr>
        <w:t xml:space="preserve"> essay s</w:t>
      </w:r>
      <w:r>
        <w:rPr>
          <w:rFonts w:ascii="Arial" w:eastAsia="Arial Unicode MS" w:hAnsi="Arial" w:cs="Arial"/>
          <w:sz w:val="20"/>
          <w:szCs w:val="20"/>
        </w:rPr>
        <w:t xml:space="preserve">equence consisting of an essay and </w:t>
      </w:r>
      <w:r w:rsidR="001D6ED9" w:rsidRPr="00D23C0C">
        <w:rPr>
          <w:rFonts w:ascii="Arial" w:eastAsia="Arial Unicode MS" w:hAnsi="Arial" w:cs="Arial"/>
          <w:sz w:val="20"/>
          <w:szCs w:val="20"/>
        </w:rPr>
        <w:t>peer review.</w:t>
      </w:r>
      <w:r w:rsidR="00D23C0C">
        <w:rPr>
          <w:rFonts w:ascii="Arial" w:eastAsia="Arial Unicode MS" w:hAnsi="Arial" w:cs="Arial"/>
          <w:sz w:val="20"/>
          <w:szCs w:val="20"/>
        </w:rPr>
        <w:t xml:space="preserve">  (</w:t>
      </w:r>
      <w:r w:rsidR="00D23C0C" w:rsidRPr="00D23C0C">
        <w:rPr>
          <w:rFonts w:ascii="Arial" w:eastAsia="Arial Unicode MS" w:hAnsi="Arial" w:cs="Arial"/>
          <w:sz w:val="20"/>
          <w:szCs w:val="20"/>
        </w:rPr>
        <w:t>20%</w:t>
      </w:r>
      <w:r w:rsidR="00D23C0C">
        <w:rPr>
          <w:rFonts w:ascii="Arial" w:eastAsia="Arial Unicode MS" w:hAnsi="Arial" w:cs="Arial"/>
          <w:sz w:val="20"/>
          <w:szCs w:val="20"/>
        </w:rPr>
        <w:t>)</w:t>
      </w:r>
      <w:r w:rsidR="00D23C0C" w:rsidRPr="00D23C0C">
        <w:rPr>
          <w:rFonts w:ascii="Arial" w:eastAsia="Arial Unicode MS" w:hAnsi="Arial" w:cs="Arial"/>
          <w:sz w:val="20"/>
          <w:szCs w:val="20"/>
        </w:rPr>
        <w:tab/>
      </w:r>
    </w:p>
    <w:p w14:paraId="486D2CCF" w14:textId="0415287B" w:rsidR="001D6ED9" w:rsidRPr="00D23C0C" w:rsidRDefault="00A1543D" w:rsidP="00D23C0C">
      <w:pPr>
        <w:pStyle w:val="ListParagraph"/>
        <w:widowControl/>
        <w:numPr>
          <w:ilvl w:val="0"/>
          <w:numId w:val="9"/>
        </w:numPr>
        <w:spacing w:after="160" w:line="240" w:lineRule="auto"/>
        <w:rPr>
          <w:rFonts w:ascii="Arial" w:eastAsia="Arial Unicode MS" w:hAnsi="Arial" w:cs="Arial"/>
          <w:sz w:val="20"/>
          <w:szCs w:val="20"/>
        </w:rPr>
      </w:pPr>
      <w:r>
        <w:rPr>
          <w:rFonts w:ascii="Arial" w:eastAsia="Arial Unicode MS" w:hAnsi="Arial" w:cs="Arial"/>
          <w:sz w:val="20"/>
          <w:szCs w:val="20"/>
        </w:rPr>
        <w:t>Rhetorical Analysis Revision</w:t>
      </w:r>
      <w:r w:rsidR="00184878" w:rsidRPr="00D23C0C">
        <w:rPr>
          <w:rFonts w:ascii="Arial" w:eastAsia="Arial Unicode MS" w:hAnsi="Arial" w:cs="Arial"/>
          <w:sz w:val="20"/>
          <w:szCs w:val="20"/>
        </w:rPr>
        <w:t xml:space="preserve"> </w:t>
      </w:r>
      <w:r w:rsidR="009B69AF">
        <w:rPr>
          <w:rFonts w:ascii="Arial" w:eastAsia="Arial Unicode MS" w:hAnsi="Arial" w:cs="Arial"/>
          <w:sz w:val="20"/>
          <w:szCs w:val="20"/>
        </w:rPr>
        <w:t>(4-6</w:t>
      </w:r>
      <w:r w:rsidR="001D6ED9" w:rsidRPr="00D23C0C">
        <w:rPr>
          <w:rFonts w:ascii="Arial" w:eastAsia="Arial Unicode MS" w:hAnsi="Arial" w:cs="Arial"/>
          <w:sz w:val="20"/>
          <w:szCs w:val="20"/>
        </w:rPr>
        <w:t xml:space="preserve"> pp) – a </w:t>
      </w:r>
      <w:r w:rsidR="007A7E88">
        <w:rPr>
          <w:rFonts w:ascii="Arial" w:eastAsia="Arial Unicode MS" w:hAnsi="Arial" w:cs="Arial"/>
          <w:sz w:val="20"/>
          <w:szCs w:val="20"/>
        </w:rPr>
        <w:t xml:space="preserve">formal revision of the </w:t>
      </w:r>
      <w:r w:rsidR="001D6ED9" w:rsidRPr="00D23C0C">
        <w:rPr>
          <w:rFonts w:ascii="Arial" w:eastAsia="Arial Unicode MS" w:hAnsi="Arial" w:cs="Arial"/>
          <w:sz w:val="20"/>
          <w:szCs w:val="20"/>
        </w:rPr>
        <w:t xml:space="preserve">rhetorical analysis </w:t>
      </w:r>
      <w:r w:rsidR="007A7E88">
        <w:rPr>
          <w:rFonts w:ascii="Arial" w:eastAsia="Arial Unicode MS" w:hAnsi="Arial" w:cs="Arial"/>
          <w:sz w:val="20"/>
          <w:szCs w:val="20"/>
        </w:rPr>
        <w:t>essay with goals sheet</w:t>
      </w:r>
      <w:r w:rsidR="00D23C0C">
        <w:rPr>
          <w:rFonts w:ascii="Arial" w:eastAsia="Arial Unicode MS" w:hAnsi="Arial" w:cs="Arial"/>
          <w:sz w:val="20"/>
          <w:szCs w:val="20"/>
        </w:rPr>
        <w:t xml:space="preserve"> (25%)</w:t>
      </w:r>
    </w:p>
    <w:p w14:paraId="1F5CD126" w14:textId="3EE08096" w:rsidR="001D6ED9" w:rsidRPr="00D23C0C" w:rsidRDefault="00184878" w:rsidP="00D23C0C">
      <w:pPr>
        <w:pStyle w:val="ListParagraph"/>
        <w:widowControl/>
        <w:numPr>
          <w:ilvl w:val="0"/>
          <w:numId w:val="9"/>
        </w:numPr>
        <w:spacing w:after="160" w:line="240" w:lineRule="auto"/>
        <w:rPr>
          <w:rFonts w:ascii="Arial" w:eastAsia="Arial Unicode MS" w:hAnsi="Arial" w:cs="Arial"/>
          <w:sz w:val="20"/>
          <w:szCs w:val="20"/>
        </w:rPr>
      </w:pPr>
      <w:r w:rsidRPr="00D23C0C">
        <w:rPr>
          <w:rFonts w:ascii="Arial" w:eastAsia="Arial Unicode MS" w:hAnsi="Arial" w:cs="Arial"/>
          <w:sz w:val="20"/>
          <w:szCs w:val="20"/>
        </w:rPr>
        <w:t>Annotated bibliography</w:t>
      </w:r>
      <w:r w:rsidR="009B69AF">
        <w:rPr>
          <w:rFonts w:ascii="Arial" w:eastAsia="Arial Unicode MS" w:hAnsi="Arial" w:cs="Arial"/>
          <w:sz w:val="20"/>
          <w:szCs w:val="20"/>
        </w:rPr>
        <w:t xml:space="preserve"> (4-6</w:t>
      </w:r>
      <w:r w:rsidR="001D6ED9" w:rsidRPr="00D23C0C">
        <w:rPr>
          <w:rFonts w:ascii="Arial" w:eastAsia="Arial Unicode MS" w:hAnsi="Arial" w:cs="Arial"/>
          <w:sz w:val="20"/>
          <w:szCs w:val="20"/>
        </w:rPr>
        <w:t xml:space="preserve"> pp) – an annotated bibliography </w:t>
      </w:r>
      <w:r w:rsidRPr="00D23C0C">
        <w:rPr>
          <w:rFonts w:ascii="Arial" w:eastAsia="Arial Unicode MS" w:hAnsi="Arial" w:cs="Arial"/>
          <w:sz w:val="20"/>
          <w:szCs w:val="20"/>
        </w:rPr>
        <w:t>on a research topic of the student’s choice</w:t>
      </w:r>
      <w:r w:rsidR="00D23C0C">
        <w:rPr>
          <w:rFonts w:ascii="Arial" w:eastAsia="Arial Unicode MS" w:hAnsi="Arial" w:cs="Arial"/>
          <w:sz w:val="20"/>
          <w:szCs w:val="20"/>
        </w:rPr>
        <w:t xml:space="preserve"> (</w:t>
      </w:r>
      <w:r w:rsidR="00D23C0C" w:rsidRPr="00D23C0C">
        <w:rPr>
          <w:rFonts w:ascii="Arial" w:eastAsia="Arial Unicode MS" w:hAnsi="Arial" w:cs="Arial"/>
          <w:sz w:val="20"/>
          <w:szCs w:val="20"/>
        </w:rPr>
        <w:t>25%</w:t>
      </w:r>
      <w:r w:rsidR="00D23C0C">
        <w:rPr>
          <w:rFonts w:ascii="Arial" w:eastAsia="Arial Unicode MS" w:hAnsi="Arial" w:cs="Arial"/>
          <w:sz w:val="20"/>
          <w:szCs w:val="20"/>
        </w:rPr>
        <w:t>)</w:t>
      </w:r>
      <w:r w:rsidR="00D23C0C" w:rsidRPr="00D23C0C">
        <w:rPr>
          <w:rFonts w:ascii="Arial" w:eastAsia="Arial Unicode MS" w:hAnsi="Arial" w:cs="Arial"/>
          <w:sz w:val="20"/>
          <w:szCs w:val="20"/>
        </w:rPr>
        <w:tab/>
      </w:r>
    </w:p>
    <w:p w14:paraId="46D07160" w14:textId="502629D4" w:rsidR="001D6ED9" w:rsidRPr="00D23C0C" w:rsidRDefault="00184878" w:rsidP="00D23C0C">
      <w:pPr>
        <w:pStyle w:val="ListParagraph"/>
        <w:widowControl/>
        <w:numPr>
          <w:ilvl w:val="0"/>
          <w:numId w:val="9"/>
        </w:numPr>
        <w:spacing w:after="160" w:line="240" w:lineRule="auto"/>
        <w:rPr>
          <w:rFonts w:ascii="Arial" w:eastAsia="Arial Unicode MS" w:hAnsi="Arial" w:cs="Arial"/>
          <w:sz w:val="20"/>
          <w:szCs w:val="20"/>
        </w:rPr>
      </w:pPr>
      <w:r w:rsidRPr="00D23C0C">
        <w:rPr>
          <w:rFonts w:ascii="Arial" w:eastAsia="Arial Unicode MS" w:hAnsi="Arial" w:cs="Arial"/>
          <w:sz w:val="20"/>
          <w:szCs w:val="20"/>
        </w:rPr>
        <w:t>Final Researched argument</w:t>
      </w:r>
      <w:r w:rsidR="009B69AF">
        <w:rPr>
          <w:rFonts w:ascii="Arial" w:eastAsia="Arial Unicode MS" w:hAnsi="Arial" w:cs="Arial"/>
          <w:sz w:val="20"/>
          <w:szCs w:val="20"/>
        </w:rPr>
        <w:t xml:space="preserve"> (4</w:t>
      </w:r>
      <w:r w:rsidR="001D6ED9" w:rsidRPr="00D23C0C">
        <w:rPr>
          <w:rFonts w:ascii="Arial" w:eastAsia="Arial Unicode MS" w:hAnsi="Arial" w:cs="Arial"/>
          <w:sz w:val="20"/>
          <w:szCs w:val="20"/>
        </w:rPr>
        <w:t xml:space="preserve">-6 pp) – </w:t>
      </w:r>
      <w:r w:rsidRPr="00D23C0C">
        <w:rPr>
          <w:rFonts w:ascii="Arial" w:eastAsia="Arial Unicode MS" w:hAnsi="Arial" w:cs="Arial"/>
          <w:sz w:val="20"/>
          <w:szCs w:val="20"/>
        </w:rPr>
        <w:t>this argumentative essay requires students to use evidence from their research project</w:t>
      </w:r>
      <w:r w:rsidR="001D6ED9" w:rsidRPr="00D23C0C">
        <w:rPr>
          <w:rFonts w:ascii="Arial" w:eastAsia="Arial Unicode MS" w:hAnsi="Arial" w:cs="Arial"/>
          <w:sz w:val="20"/>
          <w:szCs w:val="20"/>
        </w:rPr>
        <w:t xml:space="preserve"> </w:t>
      </w:r>
      <w:r w:rsidR="00D23C0C">
        <w:rPr>
          <w:rFonts w:ascii="Arial" w:eastAsia="Arial Unicode MS" w:hAnsi="Arial" w:cs="Arial"/>
          <w:sz w:val="20"/>
          <w:szCs w:val="20"/>
        </w:rPr>
        <w:t>(</w:t>
      </w:r>
      <w:r w:rsidR="00D23C0C" w:rsidRPr="00D23C0C">
        <w:rPr>
          <w:rFonts w:ascii="Arial" w:eastAsia="Arial Unicode MS" w:hAnsi="Arial" w:cs="Arial"/>
          <w:sz w:val="20"/>
          <w:szCs w:val="20"/>
        </w:rPr>
        <w:t>30%</w:t>
      </w:r>
      <w:r w:rsidR="00D23C0C">
        <w:rPr>
          <w:rFonts w:ascii="Arial" w:eastAsia="Arial Unicode MS" w:hAnsi="Arial" w:cs="Arial"/>
          <w:sz w:val="20"/>
          <w:szCs w:val="20"/>
        </w:rPr>
        <w:t>)</w:t>
      </w:r>
    </w:p>
    <w:p w14:paraId="72CBEA26" w14:textId="77777777" w:rsidR="00D23C0C" w:rsidRDefault="00852917" w:rsidP="00D23C0C">
      <w:pPr>
        <w:spacing w:after="0" w:line="240" w:lineRule="auto"/>
        <w:rPr>
          <w:rFonts w:ascii="Arial" w:eastAsia="Arial Unicode MS" w:hAnsi="Arial" w:cs="Arial"/>
          <w:sz w:val="20"/>
          <w:szCs w:val="20"/>
        </w:rPr>
      </w:pPr>
      <w:r w:rsidRPr="00D23C0C">
        <w:rPr>
          <w:rFonts w:ascii="Arial" w:eastAsia="Arial Unicode MS" w:hAnsi="Arial" w:cs="Arial"/>
          <w:b/>
          <w:sz w:val="20"/>
          <w:szCs w:val="20"/>
        </w:rPr>
        <w:t>COLLEGE COURSE GRADES</w:t>
      </w:r>
    </w:p>
    <w:p w14:paraId="6764A627" w14:textId="7C8CBE36" w:rsidR="00852917" w:rsidRPr="00D23C0C" w:rsidRDefault="00852917" w:rsidP="00D23C0C">
      <w:pPr>
        <w:spacing w:after="0" w:line="240" w:lineRule="auto"/>
        <w:rPr>
          <w:rFonts w:ascii="Arial" w:eastAsia="Arial Unicode MS" w:hAnsi="Arial" w:cs="Arial"/>
          <w:sz w:val="20"/>
          <w:szCs w:val="20"/>
        </w:rPr>
      </w:pPr>
      <w:r w:rsidRPr="00D23C0C">
        <w:rPr>
          <w:rFonts w:ascii="Arial" w:eastAsia="Arial Unicode MS" w:hAnsi="Arial" w:cs="Arial"/>
          <w:sz w:val="20"/>
          <w:szCs w:val="20"/>
        </w:rPr>
        <w:t xml:space="preserve">Final grades will be assigned according to the </w:t>
      </w:r>
      <w:r w:rsidR="00184878" w:rsidRPr="00D23C0C">
        <w:rPr>
          <w:rFonts w:ascii="Arial" w:eastAsia="Arial Unicode MS" w:hAnsi="Arial" w:cs="Arial"/>
          <w:sz w:val="20"/>
          <w:szCs w:val="20"/>
        </w:rPr>
        <w:t xml:space="preserve">plus/minus </w:t>
      </w:r>
      <w:r w:rsidRPr="00D23C0C">
        <w:rPr>
          <w:rFonts w:ascii="Arial" w:eastAsia="Arial Unicode MS" w:hAnsi="Arial" w:cs="Arial"/>
          <w:sz w:val="20"/>
          <w:szCs w:val="20"/>
        </w:rPr>
        <w:t>grade cutoffs listed below.</w:t>
      </w:r>
      <w:r w:rsidR="00184878" w:rsidRPr="00D23C0C">
        <w:rPr>
          <w:rFonts w:ascii="Arial" w:eastAsia="Arial Unicode MS" w:hAnsi="Arial" w:cs="Arial"/>
          <w:sz w:val="20"/>
          <w:szCs w:val="20"/>
        </w:rPr>
        <w:t xml:space="preserve">  (The University of Texas at Austin does not recognize the grade A+</w:t>
      </w:r>
      <w:r w:rsidR="00BD6172">
        <w:rPr>
          <w:rFonts w:ascii="Arial" w:eastAsia="Arial Unicode MS" w:hAnsi="Arial" w:cs="Arial"/>
          <w:sz w:val="20"/>
          <w:szCs w:val="20"/>
        </w:rPr>
        <w:t xml:space="preserve">, </w:t>
      </w:r>
      <w:r w:rsidR="003210B6">
        <w:rPr>
          <w:rFonts w:ascii="Arial" w:eastAsia="Arial Unicode MS" w:hAnsi="Arial" w:cs="Arial"/>
          <w:sz w:val="20"/>
          <w:szCs w:val="20"/>
        </w:rPr>
        <w:t>therefore, any assignment</w:t>
      </w:r>
      <w:r w:rsidR="00BD6172">
        <w:rPr>
          <w:rFonts w:ascii="Arial" w:eastAsia="Arial Unicode MS" w:hAnsi="Arial" w:cs="Arial"/>
          <w:sz w:val="20"/>
          <w:szCs w:val="20"/>
        </w:rPr>
        <w:t xml:space="preserve"> grades transmitted to the high school will be numerically </w:t>
      </w:r>
      <w:r w:rsidR="003210B6">
        <w:rPr>
          <w:rFonts w:ascii="Arial" w:eastAsia="Arial Unicode MS" w:hAnsi="Arial" w:cs="Arial"/>
          <w:sz w:val="20"/>
          <w:szCs w:val="20"/>
        </w:rPr>
        <w:t>based</w:t>
      </w:r>
      <w:r w:rsidR="00184878" w:rsidRPr="00D23C0C">
        <w:rPr>
          <w:rFonts w:ascii="Arial" w:eastAsia="Arial Unicode MS" w:hAnsi="Arial" w:cs="Arial"/>
          <w:sz w:val="20"/>
          <w:szCs w:val="20"/>
        </w:rPr>
        <w:t>).</w:t>
      </w:r>
    </w:p>
    <w:p w14:paraId="25CB8751" w14:textId="77777777" w:rsidR="00184878" w:rsidRPr="00D23C0C" w:rsidRDefault="00184878" w:rsidP="00E44E4F">
      <w:pPr>
        <w:spacing w:after="0" w:line="240" w:lineRule="auto"/>
        <w:ind w:left="1440" w:firstLine="720"/>
        <w:rPr>
          <w:rFonts w:ascii="Arial" w:eastAsia="Times New Roman Bold" w:hAnsi="Arial" w:cs="Arial"/>
          <w:sz w:val="20"/>
          <w:szCs w:val="20"/>
          <w:lang w:bidi="en-US"/>
        </w:rPr>
      </w:pPr>
      <w:r w:rsidRPr="00D23C0C">
        <w:rPr>
          <w:rFonts w:ascii="Arial" w:eastAsia="Times New Roman Bold" w:hAnsi="Arial" w:cs="Arial"/>
          <w:sz w:val="20"/>
          <w:szCs w:val="20"/>
          <w:lang w:bidi="en-US"/>
        </w:rPr>
        <w:t xml:space="preserve">A=94-100 </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A-=90-93</w:t>
      </w:r>
    </w:p>
    <w:p w14:paraId="0C12E9D9" w14:textId="77777777" w:rsidR="00184878" w:rsidRPr="00D23C0C" w:rsidRDefault="00184878" w:rsidP="00E44E4F">
      <w:pPr>
        <w:spacing w:after="0" w:line="240" w:lineRule="auto"/>
        <w:rPr>
          <w:rFonts w:ascii="Arial" w:eastAsia="Times New Roman Bold" w:hAnsi="Arial" w:cs="Arial"/>
          <w:sz w:val="20"/>
          <w:szCs w:val="20"/>
          <w:lang w:bidi="en-US"/>
        </w:rPr>
      </w:pPr>
      <w:r w:rsidRPr="00D23C0C">
        <w:rPr>
          <w:rFonts w:ascii="Arial" w:eastAsia="Times New Roman Bold" w:hAnsi="Arial" w:cs="Arial"/>
          <w:sz w:val="20"/>
          <w:szCs w:val="20"/>
          <w:lang w:bidi="en-US"/>
        </w:rPr>
        <w:t>B+=87-89</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B=84-86</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B-=80-83</w:t>
      </w:r>
    </w:p>
    <w:p w14:paraId="4CA1DEE1" w14:textId="77777777" w:rsidR="00184878" w:rsidRPr="00D23C0C" w:rsidRDefault="00184878" w:rsidP="00E44E4F">
      <w:pPr>
        <w:spacing w:after="0" w:line="240" w:lineRule="auto"/>
        <w:rPr>
          <w:rFonts w:ascii="Arial" w:eastAsia="Times New Roman Bold" w:hAnsi="Arial" w:cs="Arial"/>
          <w:sz w:val="20"/>
          <w:szCs w:val="20"/>
          <w:lang w:bidi="en-US"/>
        </w:rPr>
      </w:pPr>
      <w:r w:rsidRPr="00D23C0C">
        <w:rPr>
          <w:rFonts w:ascii="Arial" w:eastAsia="Times New Roman Bold" w:hAnsi="Arial" w:cs="Arial"/>
          <w:sz w:val="20"/>
          <w:szCs w:val="20"/>
          <w:lang w:bidi="en-US"/>
        </w:rPr>
        <w:t>C+=77-79</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C=74-76</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C-=70-73</w:t>
      </w:r>
    </w:p>
    <w:p w14:paraId="78F04EA7" w14:textId="77777777" w:rsidR="00184878" w:rsidRPr="00D23C0C" w:rsidRDefault="00184878" w:rsidP="00E44E4F">
      <w:pPr>
        <w:spacing w:after="0" w:line="240" w:lineRule="auto"/>
        <w:rPr>
          <w:rFonts w:ascii="Arial" w:eastAsia="Times New Roman Bold" w:hAnsi="Arial" w:cs="Arial"/>
          <w:sz w:val="20"/>
          <w:szCs w:val="20"/>
          <w:lang w:bidi="en-US"/>
        </w:rPr>
      </w:pPr>
      <w:r w:rsidRPr="00D23C0C">
        <w:rPr>
          <w:rFonts w:ascii="Arial" w:eastAsia="Times New Roman Bold" w:hAnsi="Arial" w:cs="Arial"/>
          <w:sz w:val="20"/>
          <w:szCs w:val="20"/>
          <w:lang w:bidi="en-US"/>
        </w:rPr>
        <w:t>D+=67-69</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D=64-66</w:t>
      </w:r>
      <w:r w:rsidRPr="00D23C0C">
        <w:rPr>
          <w:rFonts w:ascii="Arial" w:eastAsia="Times New Roman Bold" w:hAnsi="Arial" w:cs="Arial"/>
          <w:sz w:val="20"/>
          <w:szCs w:val="20"/>
          <w:lang w:bidi="en-US"/>
        </w:rPr>
        <w:tab/>
      </w:r>
      <w:r w:rsidRPr="00D23C0C">
        <w:rPr>
          <w:rFonts w:ascii="Arial" w:eastAsia="Times New Roman Bold" w:hAnsi="Arial" w:cs="Arial"/>
          <w:sz w:val="20"/>
          <w:szCs w:val="20"/>
          <w:lang w:bidi="en-US"/>
        </w:rPr>
        <w:tab/>
        <w:t>D-=60-63</w:t>
      </w:r>
    </w:p>
    <w:p w14:paraId="3606529B" w14:textId="77777777" w:rsidR="00184878" w:rsidRDefault="00184878" w:rsidP="00E44E4F">
      <w:pPr>
        <w:spacing w:after="0" w:line="240" w:lineRule="auto"/>
        <w:rPr>
          <w:rFonts w:ascii="Arial" w:eastAsia="Times New Roman Bold" w:hAnsi="Arial" w:cs="Arial"/>
          <w:sz w:val="20"/>
          <w:szCs w:val="20"/>
          <w:lang w:bidi="en-US"/>
        </w:rPr>
      </w:pPr>
      <w:r w:rsidRPr="00D23C0C">
        <w:rPr>
          <w:rFonts w:ascii="Arial" w:eastAsia="Times New Roman Bold" w:hAnsi="Arial" w:cs="Arial"/>
          <w:sz w:val="20"/>
          <w:szCs w:val="20"/>
          <w:lang w:bidi="en-US"/>
        </w:rPr>
        <w:t>F=0-60</w:t>
      </w:r>
    </w:p>
    <w:p w14:paraId="45108FCD" w14:textId="77777777" w:rsidR="00E44E4F" w:rsidRPr="00D23C0C" w:rsidRDefault="00E44E4F" w:rsidP="00E44E4F">
      <w:pPr>
        <w:spacing w:after="0" w:line="240" w:lineRule="auto"/>
        <w:rPr>
          <w:rFonts w:ascii="Arial" w:eastAsia="Times New Roman Bold" w:hAnsi="Arial" w:cs="Arial"/>
          <w:sz w:val="20"/>
          <w:szCs w:val="20"/>
          <w:lang w:bidi="en-US"/>
        </w:rPr>
      </w:pPr>
    </w:p>
    <w:p w14:paraId="22890144" w14:textId="77777777" w:rsidR="00D23C0C" w:rsidRDefault="00B127A3" w:rsidP="00D23C0C">
      <w:pPr>
        <w:tabs>
          <w:tab w:val="left" w:pos="720"/>
          <w:tab w:val="right" w:pos="6120"/>
        </w:tabs>
        <w:spacing w:after="0" w:line="240" w:lineRule="auto"/>
        <w:rPr>
          <w:rFonts w:ascii="Arial" w:hAnsi="Arial" w:cs="Arial"/>
          <w:b/>
          <w:sz w:val="20"/>
          <w:szCs w:val="20"/>
        </w:rPr>
      </w:pPr>
      <w:r w:rsidRPr="00D23C0C">
        <w:rPr>
          <w:rFonts w:ascii="Arial" w:hAnsi="Arial" w:cs="Arial"/>
          <w:b/>
          <w:sz w:val="20"/>
          <w:szCs w:val="20"/>
        </w:rPr>
        <w:t>UWC (UNIVERSITY WRITING CENTER) CONSULTATIONS</w:t>
      </w:r>
    </w:p>
    <w:p w14:paraId="6FDA6264" w14:textId="4CEF64C3" w:rsidR="00D23C0C" w:rsidRDefault="00B127A3" w:rsidP="003210B6">
      <w:pPr>
        <w:tabs>
          <w:tab w:val="left" w:pos="720"/>
          <w:tab w:val="right" w:pos="6120"/>
        </w:tabs>
        <w:spacing w:after="0" w:line="240" w:lineRule="auto"/>
        <w:rPr>
          <w:rFonts w:ascii="Arial" w:hAnsi="Arial" w:cs="Arial"/>
          <w:b/>
          <w:sz w:val="20"/>
          <w:szCs w:val="20"/>
        </w:rPr>
      </w:pPr>
      <w:r w:rsidRPr="00D23C0C">
        <w:rPr>
          <w:rFonts w:ascii="Arial" w:hAnsi="Arial" w:cs="Arial"/>
          <w:sz w:val="20"/>
          <w:szCs w:val="20"/>
        </w:rPr>
        <w:t xml:space="preserve">Students may </w:t>
      </w:r>
      <w:r w:rsidR="00C075CF">
        <w:rPr>
          <w:rFonts w:ascii="Arial" w:hAnsi="Arial" w:cs="Arial"/>
          <w:sz w:val="20"/>
          <w:szCs w:val="20"/>
        </w:rPr>
        <w:t>take advantage of UT’s University Writing Center</w:t>
      </w:r>
      <w:r w:rsidRPr="00D23C0C">
        <w:rPr>
          <w:rFonts w:ascii="Arial" w:hAnsi="Arial" w:cs="Arial"/>
          <w:sz w:val="20"/>
          <w:szCs w:val="20"/>
        </w:rPr>
        <w:t xml:space="preserve"> teleconference functions in Canvas for writing consultations </w:t>
      </w:r>
      <w:r w:rsidR="00C075CF">
        <w:rPr>
          <w:rFonts w:ascii="Arial" w:hAnsi="Arial" w:cs="Arial"/>
          <w:sz w:val="20"/>
          <w:szCs w:val="20"/>
        </w:rPr>
        <w:t>on</w:t>
      </w:r>
      <w:r w:rsidRPr="00D23C0C">
        <w:rPr>
          <w:rFonts w:ascii="Arial" w:hAnsi="Arial" w:cs="Arial"/>
          <w:sz w:val="20"/>
          <w:szCs w:val="20"/>
        </w:rPr>
        <w:t xml:space="preserve"> drafts of their </w:t>
      </w:r>
      <w:r w:rsidR="00C075CF">
        <w:rPr>
          <w:rFonts w:ascii="Arial" w:hAnsi="Arial" w:cs="Arial"/>
          <w:sz w:val="20"/>
          <w:szCs w:val="20"/>
        </w:rPr>
        <w:t>writing assignments</w:t>
      </w:r>
      <w:r w:rsidRPr="00D23C0C">
        <w:rPr>
          <w:rFonts w:ascii="Arial" w:hAnsi="Arial" w:cs="Arial"/>
          <w:sz w:val="20"/>
          <w:szCs w:val="20"/>
        </w:rPr>
        <w:t xml:space="preserve">.  </w:t>
      </w:r>
      <w:r w:rsidR="00C075CF">
        <w:rPr>
          <w:rFonts w:ascii="Arial" w:hAnsi="Arial" w:cs="Arial"/>
          <w:sz w:val="20"/>
          <w:szCs w:val="20"/>
        </w:rPr>
        <w:t xml:space="preserve">(There is no charge for this service).  </w:t>
      </w:r>
      <w:r w:rsidRPr="00D23C0C">
        <w:rPr>
          <w:rFonts w:ascii="Arial" w:hAnsi="Arial" w:cs="Arial"/>
          <w:sz w:val="20"/>
          <w:szCs w:val="20"/>
        </w:rPr>
        <w:t>Students can access appointment scheduling</w:t>
      </w:r>
      <w:r w:rsidR="009B69AF">
        <w:rPr>
          <w:rFonts w:ascii="Arial" w:hAnsi="Arial" w:cs="Arial"/>
          <w:sz w:val="20"/>
          <w:szCs w:val="20"/>
        </w:rPr>
        <w:t xml:space="preserve"> via the UWC button on the </w:t>
      </w:r>
      <w:proofErr w:type="spellStart"/>
      <w:r w:rsidR="009B69AF">
        <w:rPr>
          <w:rFonts w:ascii="Arial" w:hAnsi="Arial" w:cs="Arial"/>
          <w:sz w:val="20"/>
          <w:szCs w:val="20"/>
        </w:rPr>
        <w:t>left</w:t>
      </w:r>
      <w:r w:rsidRPr="00D23C0C">
        <w:rPr>
          <w:rFonts w:ascii="Arial" w:hAnsi="Arial" w:cs="Arial"/>
          <w:sz w:val="20"/>
          <w:szCs w:val="20"/>
        </w:rPr>
        <w:t>hand</w:t>
      </w:r>
      <w:proofErr w:type="spellEnd"/>
      <w:r w:rsidRPr="00D23C0C">
        <w:rPr>
          <w:rFonts w:ascii="Arial" w:hAnsi="Arial" w:cs="Arial"/>
          <w:sz w:val="20"/>
          <w:szCs w:val="20"/>
        </w:rPr>
        <w:t xml:space="preserve"> navigation panel of their Canvas course.  </w:t>
      </w:r>
      <w:r w:rsidRPr="00D23C0C">
        <w:rPr>
          <w:rFonts w:ascii="Arial" w:hAnsi="Arial" w:cs="Arial"/>
          <w:b/>
          <w:sz w:val="20"/>
          <w:szCs w:val="20"/>
          <w:u w:val="single"/>
        </w:rPr>
        <w:t>Students should log into the college Canvas course for the teleconference.</w:t>
      </w:r>
      <w:r w:rsidRPr="00D23C0C">
        <w:rPr>
          <w:rFonts w:ascii="Arial" w:hAnsi="Arial" w:cs="Arial"/>
          <w:sz w:val="20"/>
          <w:szCs w:val="20"/>
        </w:rPr>
        <w:t xml:space="preserve">  </w:t>
      </w:r>
    </w:p>
    <w:p w14:paraId="2F0CD819" w14:textId="77777777" w:rsidR="003210B6" w:rsidRDefault="003210B6" w:rsidP="003210B6">
      <w:pPr>
        <w:tabs>
          <w:tab w:val="left" w:pos="720"/>
          <w:tab w:val="right" w:pos="6120"/>
        </w:tabs>
        <w:spacing w:after="0" w:line="240" w:lineRule="auto"/>
        <w:rPr>
          <w:rFonts w:ascii="Arial" w:hAnsi="Arial" w:cs="Arial"/>
          <w:b/>
          <w:sz w:val="20"/>
          <w:szCs w:val="20"/>
        </w:rPr>
      </w:pPr>
    </w:p>
    <w:p w14:paraId="6F80DF3D" w14:textId="2B0DF54E" w:rsidR="00E61E4C" w:rsidRDefault="00E61E4C" w:rsidP="00E61E4C">
      <w:pPr>
        <w:spacing w:after="0" w:line="240" w:lineRule="auto"/>
        <w:rPr>
          <w:rFonts w:ascii="Arial" w:hAnsi="Arial"/>
          <w:b/>
          <w:sz w:val="20"/>
        </w:rPr>
      </w:pPr>
      <w:r>
        <w:rPr>
          <w:rFonts w:ascii="Arial" w:hAnsi="Arial"/>
          <w:b/>
          <w:sz w:val="20"/>
        </w:rPr>
        <w:t>EMAIL ACCOUNTS--MANDATORY</w:t>
      </w:r>
    </w:p>
    <w:p w14:paraId="16F96CAD" w14:textId="77777777" w:rsidR="009B69AF" w:rsidRDefault="00E61E4C" w:rsidP="00E61E4C">
      <w:pPr>
        <w:spacing w:line="240" w:lineRule="auto"/>
        <w:rPr>
          <w:rFonts w:ascii="Arial" w:hAnsi="Arial" w:cs="Arial"/>
          <w:sz w:val="20"/>
          <w:szCs w:val="20"/>
        </w:rPr>
      </w:pPr>
      <w:r w:rsidRPr="00D23C0C">
        <w:rPr>
          <w:rFonts w:ascii="Arial" w:hAnsi="Arial" w:cs="Arial"/>
          <w:sz w:val="20"/>
          <w:szCs w:val="20"/>
        </w:rPr>
        <w:t xml:space="preserve">Email is an official means of communication at UT-Austin, and your instructor will use this medium to communicate class information.  </w:t>
      </w:r>
      <w:r>
        <w:rPr>
          <w:rFonts w:ascii="Arial" w:hAnsi="Arial" w:cs="Arial"/>
          <w:sz w:val="20"/>
          <w:szCs w:val="20"/>
        </w:rPr>
        <w:t>K</w:t>
      </w:r>
      <w:r w:rsidRPr="00D23C0C">
        <w:rPr>
          <w:rFonts w:ascii="Arial" w:hAnsi="Arial" w:cs="Arial"/>
          <w:sz w:val="20"/>
          <w:szCs w:val="20"/>
        </w:rPr>
        <w:t>eep your email address properly updated in the Canvas and UTEID systems</w:t>
      </w:r>
      <w:r>
        <w:rPr>
          <w:rFonts w:ascii="Arial" w:hAnsi="Arial" w:cs="Arial"/>
          <w:sz w:val="20"/>
          <w:szCs w:val="20"/>
        </w:rPr>
        <w:t xml:space="preserve"> at all times</w:t>
      </w:r>
      <w:r w:rsidRPr="00D23C0C">
        <w:rPr>
          <w:rFonts w:ascii="Arial" w:hAnsi="Arial" w:cs="Arial"/>
          <w:sz w:val="20"/>
          <w:szCs w:val="20"/>
        </w:rPr>
        <w:t>.</w:t>
      </w:r>
      <w:r>
        <w:rPr>
          <w:rFonts w:ascii="Arial" w:hAnsi="Arial" w:cs="Arial"/>
          <w:sz w:val="20"/>
          <w:szCs w:val="20"/>
        </w:rPr>
        <w:t xml:space="preserve">  </w:t>
      </w:r>
    </w:p>
    <w:p w14:paraId="3E0114C8" w14:textId="79CAE889" w:rsidR="00E61E4C" w:rsidRPr="00D23C0C" w:rsidRDefault="00E61E4C" w:rsidP="00E61E4C">
      <w:pPr>
        <w:spacing w:line="240" w:lineRule="auto"/>
        <w:rPr>
          <w:rFonts w:ascii="Arial" w:hAnsi="Arial" w:cs="Arial"/>
          <w:sz w:val="20"/>
          <w:szCs w:val="20"/>
        </w:rPr>
      </w:pPr>
      <w:r w:rsidRPr="009B69AF">
        <w:rPr>
          <w:rFonts w:ascii="Arial" w:hAnsi="Arial" w:cs="Arial"/>
          <w:i/>
          <w:sz w:val="20"/>
          <w:szCs w:val="20"/>
        </w:rPr>
        <w:t>Note</w:t>
      </w:r>
      <w:proofErr w:type="gramStart"/>
      <w:r w:rsidRPr="009B69AF">
        <w:rPr>
          <w:rFonts w:ascii="Arial" w:hAnsi="Arial" w:cs="Arial"/>
          <w:i/>
          <w:sz w:val="20"/>
          <w:szCs w:val="20"/>
        </w:rPr>
        <w:t>:</w:t>
      </w:r>
      <w:r>
        <w:rPr>
          <w:rFonts w:ascii="Arial" w:hAnsi="Arial" w:cs="Arial"/>
          <w:sz w:val="20"/>
          <w:szCs w:val="20"/>
        </w:rPr>
        <w:t xml:space="preserve">  “</w:t>
      </w:r>
      <w:proofErr w:type="gramEnd"/>
      <w:r>
        <w:rPr>
          <w:rFonts w:ascii="Arial" w:hAnsi="Arial" w:cs="Arial"/>
          <w:sz w:val="20"/>
          <w:szCs w:val="20"/>
        </w:rPr>
        <w:t>I didn’t read my email,” is not an acceptable excuse for missing an assignment deadline.</w:t>
      </w:r>
      <w:r w:rsidRPr="00D23C0C">
        <w:rPr>
          <w:rFonts w:ascii="Arial" w:hAnsi="Arial" w:cs="Arial"/>
          <w:sz w:val="20"/>
          <w:szCs w:val="20"/>
        </w:rPr>
        <w:t xml:space="preserve">  </w:t>
      </w:r>
    </w:p>
    <w:p w14:paraId="4A870C9B" w14:textId="5F1BB8AC" w:rsidR="00E61E4C" w:rsidRDefault="00E61E4C" w:rsidP="00DA1BB5">
      <w:pPr>
        <w:tabs>
          <w:tab w:val="left" w:pos="720"/>
          <w:tab w:val="right" w:pos="6120"/>
        </w:tabs>
        <w:spacing w:after="0" w:line="240" w:lineRule="auto"/>
        <w:rPr>
          <w:rFonts w:ascii="Arial" w:hAnsi="Arial"/>
          <w:b/>
          <w:sz w:val="20"/>
        </w:rPr>
      </w:pPr>
      <w:r>
        <w:rPr>
          <w:rFonts w:ascii="Arial" w:hAnsi="Arial"/>
          <w:b/>
          <w:sz w:val="20"/>
        </w:rPr>
        <w:t>CANVAS PASSWORD MAINTENANCE—MANDATORY</w:t>
      </w:r>
    </w:p>
    <w:p w14:paraId="7847B8BE" w14:textId="5029FE71" w:rsidR="009B69AF" w:rsidRDefault="00E61E4C" w:rsidP="00DA1BB5">
      <w:pPr>
        <w:tabs>
          <w:tab w:val="left" w:pos="720"/>
          <w:tab w:val="right" w:pos="6120"/>
        </w:tabs>
        <w:spacing w:after="0" w:line="240" w:lineRule="auto"/>
        <w:rPr>
          <w:rFonts w:ascii="Arial" w:hAnsi="Arial"/>
          <w:sz w:val="20"/>
        </w:rPr>
      </w:pPr>
      <w:r>
        <w:rPr>
          <w:rFonts w:ascii="Arial" w:hAnsi="Arial"/>
          <w:sz w:val="20"/>
        </w:rPr>
        <w:t>Canvas is the official medium for submitting college assignments.  All students are required to maintain their UTEID and password throughout the semester at all times.</w:t>
      </w:r>
      <w:r w:rsidR="009B69AF">
        <w:rPr>
          <w:rFonts w:ascii="Arial" w:hAnsi="Arial"/>
          <w:sz w:val="20"/>
        </w:rPr>
        <w:t xml:space="preserve">  </w:t>
      </w:r>
      <w:r>
        <w:rPr>
          <w:rFonts w:ascii="Arial" w:hAnsi="Arial"/>
          <w:sz w:val="20"/>
        </w:rPr>
        <w:t xml:space="preserve">  </w:t>
      </w:r>
    </w:p>
    <w:p w14:paraId="49475238" w14:textId="77777777" w:rsidR="009B69AF" w:rsidRDefault="009B69AF" w:rsidP="00DA1BB5">
      <w:pPr>
        <w:tabs>
          <w:tab w:val="left" w:pos="720"/>
          <w:tab w:val="right" w:pos="6120"/>
        </w:tabs>
        <w:spacing w:after="0" w:line="240" w:lineRule="auto"/>
        <w:rPr>
          <w:rFonts w:ascii="Arial" w:hAnsi="Arial"/>
          <w:sz w:val="20"/>
        </w:rPr>
      </w:pPr>
    </w:p>
    <w:p w14:paraId="39FB68E1" w14:textId="72873D4B" w:rsidR="00E61E4C" w:rsidRPr="00E61E4C" w:rsidRDefault="00E61E4C" w:rsidP="00DA1BB5">
      <w:pPr>
        <w:tabs>
          <w:tab w:val="left" w:pos="720"/>
          <w:tab w:val="right" w:pos="6120"/>
        </w:tabs>
        <w:spacing w:after="0" w:line="240" w:lineRule="auto"/>
        <w:rPr>
          <w:rFonts w:ascii="Arial" w:hAnsi="Arial"/>
          <w:sz w:val="20"/>
        </w:rPr>
      </w:pPr>
      <w:r w:rsidRPr="009B69AF">
        <w:rPr>
          <w:rFonts w:ascii="Arial" w:hAnsi="Arial"/>
          <w:i/>
          <w:sz w:val="20"/>
        </w:rPr>
        <w:t>Note:</w:t>
      </w:r>
      <w:r>
        <w:rPr>
          <w:rFonts w:ascii="Arial" w:hAnsi="Arial"/>
          <w:sz w:val="20"/>
        </w:rPr>
        <w:t xml:space="preserve"> “I was locked out of Canvas,” is not an acceptable excuse for missing an assignment deadline.  </w:t>
      </w:r>
    </w:p>
    <w:p w14:paraId="45888CEE" w14:textId="77777777" w:rsidR="00E61E4C" w:rsidRDefault="00E61E4C" w:rsidP="00DA1BB5">
      <w:pPr>
        <w:tabs>
          <w:tab w:val="left" w:pos="720"/>
          <w:tab w:val="right" w:pos="6120"/>
        </w:tabs>
        <w:spacing w:after="0" w:line="240" w:lineRule="auto"/>
        <w:rPr>
          <w:rFonts w:ascii="Arial" w:hAnsi="Arial"/>
          <w:b/>
          <w:sz w:val="20"/>
        </w:rPr>
      </w:pPr>
    </w:p>
    <w:p w14:paraId="7FF4F1AF" w14:textId="5113F3E5" w:rsidR="00DA1BB5" w:rsidRPr="00403F9F" w:rsidRDefault="00DA1BB5" w:rsidP="00DA1BB5">
      <w:pPr>
        <w:tabs>
          <w:tab w:val="left" w:pos="720"/>
          <w:tab w:val="right" w:pos="6120"/>
        </w:tabs>
        <w:spacing w:after="0" w:line="240" w:lineRule="auto"/>
        <w:rPr>
          <w:rFonts w:ascii="Arial" w:hAnsi="Arial"/>
          <w:b/>
          <w:caps/>
          <w:sz w:val="20"/>
        </w:rPr>
      </w:pPr>
      <w:r>
        <w:rPr>
          <w:rFonts w:ascii="Arial" w:hAnsi="Arial"/>
          <w:b/>
          <w:sz w:val="20"/>
        </w:rPr>
        <w:t>DEADLINES POLICY:  TIMING IS EVERYTHING!</w:t>
      </w:r>
      <w:r>
        <w:rPr>
          <w:rFonts w:ascii="Arial" w:hAnsi="Arial"/>
          <w:sz w:val="20"/>
        </w:rPr>
        <w:cr/>
      </w:r>
      <w:r>
        <w:rPr>
          <w:rFonts w:ascii="Arial" w:hAnsi="Arial"/>
          <w:b/>
          <w:sz w:val="20"/>
        </w:rPr>
        <w:t>U</w:t>
      </w:r>
      <w:r w:rsidRPr="00164224">
        <w:rPr>
          <w:rFonts w:ascii="Arial" w:hAnsi="Arial"/>
          <w:b/>
          <w:sz w:val="20"/>
        </w:rPr>
        <w:t>nexcused missed work may result in a grade of 0 points or an F.</w:t>
      </w:r>
      <w:r>
        <w:rPr>
          <w:rFonts w:ascii="Arial" w:hAnsi="Arial"/>
          <w:sz w:val="20"/>
        </w:rPr>
        <w:t xml:space="preserve">  Time management is a key to success in this course</w:t>
      </w:r>
      <w:r w:rsidR="00E61E4C">
        <w:rPr>
          <w:rFonts w:ascii="Arial" w:hAnsi="Arial"/>
          <w:sz w:val="20"/>
        </w:rPr>
        <w:t xml:space="preserve"> due to our emphasis on the revision process</w:t>
      </w:r>
      <w:r>
        <w:rPr>
          <w:rFonts w:ascii="Arial" w:hAnsi="Arial"/>
          <w:sz w:val="20"/>
        </w:rPr>
        <w:t>.  All major assignments are take-home essa</w:t>
      </w:r>
      <w:r w:rsidR="00E61E4C">
        <w:rPr>
          <w:rFonts w:ascii="Arial" w:hAnsi="Arial"/>
          <w:sz w:val="20"/>
        </w:rPr>
        <w:t xml:space="preserve">ys. Late work is not accepted.  </w:t>
      </w:r>
      <w:r>
        <w:rPr>
          <w:rFonts w:ascii="Arial" w:hAnsi="Arial"/>
          <w:sz w:val="20"/>
        </w:rPr>
        <w:t xml:space="preserve">If a student foresees a legitimate reason for an alternate deadline, such as the death of a family member or an ongoing medical issue, you may contact the College Instructor in </w:t>
      </w:r>
      <w:r w:rsidRPr="00331042">
        <w:rPr>
          <w:rFonts w:ascii="Arial" w:hAnsi="Arial"/>
          <w:b/>
          <w:sz w:val="20"/>
          <w:u w:val="single"/>
        </w:rPr>
        <w:t>advance</w:t>
      </w:r>
      <w:r>
        <w:rPr>
          <w:rFonts w:ascii="Arial" w:hAnsi="Arial"/>
          <w:sz w:val="20"/>
        </w:rPr>
        <w:t xml:space="preserve"> of a deadline to negotiate an excused alternate deadline.  In Canvas, write a professional email including justification for the request, current status of the project, and propose an alternate deadline. Your request may or may not be accepted and the instructor reserves the right to impose a grade reduction for late work that will be determined on a case-by-case basis.  </w:t>
      </w:r>
      <w:r w:rsidRPr="00C075CF">
        <w:rPr>
          <w:rFonts w:ascii="Arial" w:hAnsi="Arial"/>
          <w:b/>
          <w:sz w:val="20"/>
          <w:u w:val="single"/>
        </w:rPr>
        <w:t>Once essay grades have been released late submissions for that assignment will be refused.</w:t>
      </w:r>
      <w:r>
        <w:rPr>
          <w:rFonts w:ascii="Arial" w:hAnsi="Arial"/>
          <w:sz w:val="20"/>
        </w:rPr>
        <w:cr/>
      </w:r>
    </w:p>
    <w:p w14:paraId="3F3DBD8C" w14:textId="72E8B338" w:rsidR="00282395" w:rsidRPr="00D23C0C" w:rsidRDefault="00DA1BB5" w:rsidP="00DA1BB5">
      <w:pPr>
        <w:tabs>
          <w:tab w:val="left" w:pos="720"/>
          <w:tab w:val="right" w:pos="6120"/>
        </w:tabs>
        <w:spacing w:after="0" w:line="240" w:lineRule="auto"/>
        <w:rPr>
          <w:rFonts w:ascii="Arial" w:hAnsi="Arial" w:cs="Arial"/>
          <w:b/>
          <w:bCs/>
          <w:caps/>
          <w:sz w:val="20"/>
          <w:szCs w:val="20"/>
        </w:rPr>
      </w:pPr>
      <w:r>
        <w:rPr>
          <w:rFonts w:ascii="Arial" w:hAnsi="Arial"/>
          <w:sz w:val="20"/>
        </w:rPr>
        <w:t xml:space="preserve">If you are </w:t>
      </w:r>
      <w:r w:rsidRPr="009B69AF">
        <w:rPr>
          <w:rFonts w:ascii="Arial" w:hAnsi="Arial"/>
          <w:b/>
          <w:sz w:val="20"/>
          <w:u w:val="single"/>
        </w:rPr>
        <w:t>suddenly ill or have an urgent emergency</w:t>
      </w:r>
      <w:r>
        <w:rPr>
          <w:rFonts w:ascii="Arial" w:hAnsi="Arial"/>
          <w:sz w:val="20"/>
        </w:rPr>
        <w:t xml:space="preserve"> that prevents you from turning in a college assessment during your scheduled time, contact your UT Instructor or Course Coordinator right away to negotiate an alternate deadline. If you are only able to contact the high school teacher due to lack of computer access, request that he or she contact the college instructor on your behalf.  In an emergency situation, provide documentation to your high school only.  The college and high school instructors will coordinate for verification purposes.</w:t>
      </w:r>
      <w:r w:rsidR="00282395" w:rsidRPr="00D23C0C">
        <w:rPr>
          <w:rFonts w:ascii="Arial" w:hAnsi="Arial" w:cs="Arial"/>
          <w:sz w:val="20"/>
          <w:szCs w:val="20"/>
        </w:rPr>
        <w:br/>
      </w:r>
    </w:p>
    <w:p w14:paraId="209BDCA9" w14:textId="3E9D741C" w:rsidR="00282395" w:rsidRPr="00D23C0C" w:rsidRDefault="00282395" w:rsidP="00D23C0C">
      <w:pPr>
        <w:tabs>
          <w:tab w:val="left" w:pos="720"/>
          <w:tab w:val="right" w:pos="6120"/>
        </w:tabs>
        <w:spacing w:after="0" w:line="240" w:lineRule="auto"/>
        <w:rPr>
          <w:rFonts w:ascii="Arial" w:hAnsi="Arial" w:cs="Arial"/>
          <w:sz w:val="20"/>
          <w:szCs w:val="20"/>
        </w:rPr>
      </w:pPr>
      <w:r w:rsidRPr="00D23C0C">
        <w:rPr>
          <w:rFonts w:ascii="Arial" w:hAnsi="Arial" w:cs="Arial"/>
          <w:b/>
          <w:bCs/>
          <w:caps/>
          <w:sz w:val="20"/>
          <w:szCs w:val="20"/>
        </w:rPr>
        <w:t>University of Texas Core Values</w:t>
      </w:r>
    </w:p>
    <w:p w14:paraId="166CFB58" w14:textId="77777777" w:rsidR="00282395" w:rsidRPr="00D23C0C" w:rsidRDefault="00282395" w:rsidP="00D23C0C">
      <w:pPr>
        <w:tabs>
          <w:tab w:val="left" w:pos="720"/>
          <w:tab w:val="right" w:pos="6120"/>
        </w:tabs>
        <w:spacing w:line="240" w:lineRule="auto"/>
        <w:rPr>
          <w:rFonts w:ascii="Arial" w:hAnsi="Arial" w:cs="Arial"/>
          <w:sz w:val="20"/>
          <w:szCs w:val="20"/>
        </w:rPr>
      </w:pPr>
      <w:r w:rsidRPr="00D23C0C">
        <w:rPr>
          <w:rFonts w:ascii="Arial" w:hAnsi="Arial" w:cs="Arial"/>
          <w:sz w:val="20"/>
          <w:szCs w:val="2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p>
    <w:p w14:paraId="72FAA715" w14:textId="77777777" w:rsidR="00282395" w:rsidRPr="00D23C0C" w:rsidRDefault="00282395" w:rsidP="00D23C0C">
      <w:pPr>
        <w:tabs>
          <w:tab w:val="left" w:pos="720"/>
          <w:tab w:val="right" w:pos="6120"/>
        </w:tabs>
        <w:spacing w:after="0" w:line="240" w:lineRule="auto"/>
        <w:rPr>
          <w:rFonts w:ascii="Arial" w:hAnsi="Arial" w:cs="Arial"/>
          <w:b/>
          <w:sz w:val="20"/>
          <w:szCs w:val="20"/>
        </w:rPr>
      </w:pPr>
      <w:r w:rsidRPr="00D23C0C">
        <w:rPr>
          <w:rFonts w:ascii="Arial" w:hAnsi="Arial" w:cs="Arial"/>
          <w:b/>
          <w:sz w:val="20"/>
          <w:szCs w:val="20"/>
        </w:rPr>
        <w:t>SCHOLASTIC HONESTY</w:t>
      </w:r>
    </w:p>
    <w:p w14:paraId="0C0C99F0" w14:textId="77777777" w:rsidR="00A0769A" w:rsidRDefault="00A0769A" w:rsidP="00D23C0C">
      <w:pPr>
        <w:spacing w:line="240" w:lineRule="auto"/>
        <w:rPr>
          <w:rFonts w:ascii="Arial" w:hAnsi="Arial" w:cs="Arial"/>
          <w:sz w:val="20"/>
          <w:szCs w:val="20"/>
        </w:rPr>
      </w:pPr>
      <w:r>
        <w:rPr>
          <w:rFonts w:ascii="Arial" w:hAnsi="Arial" w:cs="Arial"/>
          <w:sz w:val="20"/>
          <w:szCs w:val="20"/>
        </w:rPr>
        <w:t>Recall that before beginning the Fall RHE306 prerequisite course</w:t>
      </w:r>
      <w:r w:rsidR="00282395" w:rsidRPr="00D23C0C">
        <w:rPr>
          <w:rFonts w:ascii="Arial" w:hAnsi="Arial" w:cs="Arial"/>
          <w:sz w:val="20"/>
          <w:szCs w:val="20"/>
        </w:rPr>
        <w:t xml:space="preserve">, </w:t>
      </w:r>
      <w:r>
        <w:rPr>
          <w:rFonts w:ascii="Arial" w:hAnsi="Arial" w:cs="Arial"/>
          <w:sz w:val="20"/>
          <w:szCs w:val="20"/>
        </w:rPr>
        <w:t xml:space="preserve">OnRamps students </w:t>
      </w:r>
      <w:r w:rsidR="00282395" w:rsidRPr="00D23C0C">
        <w:rPr>
          <w:rFonts w:ascii="Arial" w:hAnsi="Arial" w:cs="Arial"/>
          <w:sz w:val="20"/>
          <w:szCs w:val="20"/>
        </w:rPr>
        <w:t>complete</w:t>
      </w:r>
      <w:r>
        <w:rPr>
          <w:rFonts w:ascii="Arial" w:hAnsi="Arial" w:cs="Arial"/>
          <w:sz w:val="20"/>
          <w:szCs w:val="20"/>
        </w:rPr>
        <w:t>d</w:t>
      </w:r>
      <w:r w:rsidR="00282395" w:rsidRPr="00D23C0C">
        <w:rPr>
          <w:rFonts w:ascii="Arial" w:hAnsi="Arial" w:cs="Arial"/>
          <w:sz w:val="20"/>
          <w:szCs w:val="20"/>
        </w:rPr>
        <w:t xml:space="preserve"> </w:t>
      </w:r>
      <w:r>
        <w:rPr>
          <w:rFonts w:ascii="Arial" w:hAnsi="Arial" w:cs="Arial"/>
          <w:sz w:val="20"/>
          <w:szCs w:val="20"/>
        </w:rPr>
        <w:t>an O</w:t>
      </w:r>
      <w:r w:rsidR="00282395" w:rsidRPr="00D23C0C">
        <w:rPr>
          <w:rFonts w:ascii="Arial" w:hAnsi="Arial" w:cs="Arial"/>
          <w:sz w:val="20"/>
          <w:szCs w:val="20"/>
        </w:rPr>
        <w:t>rientation</w:t>
      </w:r>
      <w:r>
        <w:rPr>
          <w:rFonts w:ascii="Arial" w:hAnsi="Arial" w:cs="Arial"/>
          <w:sz w:val="20"/>
          <w:szCs w:val="20"/>
        </w:rPr>
        <w:t xml:space="preserve"> course</w:t>
      </w:r>
      <w:r w:rsidR="00282395" w:rsidRPr="00D23C0C">
        <w:rPr>
          <w:rFonts w:ascii="Arial" w:hAnsi="Arial" w:cs="Arial"/>
          <w:sz w:val="20"/>
          <w:szCs w:val="20"/>
        </w:rPr>
        <w:t xml:space="preserve"> in Canvas</w:t>
      </w:r>
      <w:r>
        <w:rPr>
          <w:rFonts w:ascii="Arial" w:hAnsi="Arial" w:cs="Arial"/>
          <w:sz w:val="20"/>
          <w:szCs w:val="20"/>
        </w:rPr>
        <w:t xml:space="preserve">.  Please take a moment to review the section on academic integrity.  If you joined OnRamps late or mid-year, please contact Dr. Steel to get access.  </w:t>
      </w:r>
    </w:p>
    <w:p w14:paraId="14E8BF14" w14:textId="5D3ECA38" w:rsidR="00282395" w:rsidRPr="00D23C0C" w:rsidRDefault="00282395" w:rsidP="00D23C0C">
      <w:pPr>
        <w:spacing w:line="240" w:lineRule="auto"/>
        <w:rPr>
          <w:rFonts w:ascii="Arial" w:hAnsi="Arial" w:cs="Arial"/>
          <w:b/>
          <w:sz w:val="20"/>
          <w:szCs w:val="20"/>
        </w:rPr>
      </w:pPr>
      <w:r w:rsidRPr="00D23C0C">
        <w:rPr>
          <w:rFonts w:ascii="Arial" w:hAnsi="Arial" w:cs="Arial"/>
          <w:sz w:val="20"/>
          <w:szCs w:val="20"/>
        </w:rPr>
        <w:t xml:space="preserve">Turning in work that is not your own, or any other form of scholastic dishonesty, will result in a major course penalty, possibly failure of the course. This standard applies to </w:t>
      </w:r>
      <w:r w:rsidRPr="00D23C0C">
        <w:rPr>
          <w:rFonts w:ascii="Arial" w:hAnsi="Arial" w:cs="Arial"/>
          <w:i/>
          <w:sz w:val="20"/>
          <w:szCs w:val="20"/>
        </w:rPr>
        <w:t>all</w:t>
      </w:r>
      <w:r w:rsidRPr="00D23C0C">
        <w:rPr>
          <w:rFonts w:ascii="Arial" w:hAnsi="Arial" w:cs="Arial"/>
          <w:sz w:val="20"/>
          <w:szCs w:val="20"/>
        </w:rPr>
        <w:t xml:space="preserve"> drafts and assignments, and a report of the incident will be submitted to the Office of the Dean of Students and filed in your permanent UT record. So, take care to read and understand the </w:t>
      </w:r>
      <w:r w:rsidRPr="00D23C0C">
        <w:rPr>
          <w:rFonts w:ascii="Arial" w:hAnsi="Arial" w:cs="Arial"/>
          <w:i/>
          <w:sz w:val="20"/>
          <w:szCs w:val="20"/>
        </w:rPr>
        <w:t>Statement on Scholastic Responsibility</w:t>
      </w:r>
      <w:r w:rsidRPr="00D23C0C">
        <w:rPr>
          <w:rFonts w:ascii="Arial" w:hAnsi="Arial" w:cs="Arial"/>
          <w:sz w:val="20"/>
          <w:szCs w:val="20"/>
        </w:rPr>
        <w:t xml:space="preserve">, which can be found online at </w:t>
      </w:r>
      <w:hyperlink r:id="rId10" w:history="1">
        <w:r w:rsidRPr="00D23C0C">
          <w:rPr>
            <w:rStyle w:val="Hyperlink"/>
            <w:rFonts w:ascii="Arial" w:hAnsi="Arial" w:cs="Arial"/>
            <w:sz w:val="20"/>
            <w:szCs w:val="20"/>
          </w:rPr>
          <w:t>http://www.utexas.edu/cola/depts/rhetoric/firstyearwriting/plagiarismcollusion.php</w:t>
        </w:r>
      </w:hyperlink>
      <w:r w:rsidRPr="00D23C0C">
        <w:rPr>
          <w:rFonts w:ascii="Arial" w:hAnsi="Arial" w:cs="Arial"/>
          <w:sz w:val="20"/>
          <w:szCs w:val="20"/>
        </w:rPr>
        <w:t xml:space="preserve">. If you have any doubts about your use of sources, ask your instructor for help </w:t>
      </w:r>
      <w:r w:rsidRPr="00A0769A">
        <w:rPr>
          <w:rFonts w:ascii="Arial" w:hAnsi="Arial" w:cs="Arial"/>
          <w:b/>
          <w:i/>
          <w:sz w:val="20"/>
          <w:szCs w:val="20"/>
        </w:rPr>
        <w:t>before</w:t>
      </w:r>
      <w:r w:rsidRPr="00D23C0C">
        <w:rPr>
          <w:rFonts w:ascii="Arial" w:hAnsi="Arial" w:cs="Arial"/>
          <w:sz w:val="20"/>
          <w:szCs w:val="20"/>
        </w:rPr>
        <w:t xml:space="preserve"> </w:t>
      </w:r>
      <w:r w:rsidR="00A0769A">
        <w:rPr>
          <w:rFonts w:ascii="Arial" w:hAnsi="Arial" w:cs="Arial"/>
          <w:sz w:val="20"/>
          <w:szCs w:val="20"/>
        </w:rPr>
        <w:t>submitting</w:t>
      </w:r>
      <w:r w:rsidRPr="00D23C0C">
        <w:rPr>
          <w:rFonts w:ascii="Arial" w:hAnsi="Arial" w:cs="Arial"/>
          <w:sz w:val="20"/>
          <w:szCs w:val="20"/>
        </w:rPr>
        <w:t xml:space="preserve"> the assignment.</w:t>
      </w:r>
      <w:bookmarkStart w:id="0" w:name="_GoBack"/>
      <w:bookmarkEnd w:id="0"/>
      <w:r w:rsidRPr="00D23C0C">
        <w:rPr>
          <w:rFonts w:ascii="Arial" w:hAnsi="Arial" w:cs="Arial"/>
          <w:sz w:val="20"/>
          <w:szCs w:val="20"/>
        </w:rPr>
        <w:t xml:space="preserve"> </w:t>
      </w:r>
    </w:p>
    <w:p w14:paraId="3FF70BDA" w14:textId="77777777" w:rsidR="00282395" w:rsidRPr="00D23C0C" w:rsidRDefault="00282395" w:rsidP="00D23C0C">
      <w:pPr>
        <w:spacing w:line="240" w:lineRule="auto"/>
        <w:rPr>
          <w:rFonts w:ascii="Arial" w:hAnsi="Arial" w:cs="Arial"/>
          <w:sz w:val="20"/>
          <w:szCs w:val="20"/>
        </w:rPr>
      </w:pPr>
      <w:r w:rsidRPr="00D23C0C">
        <w:rPr>
          <w:rFonts w:ascii="Arial" w:hAnsi="Arial" w:cs="Arial"/>
          <w:b/>
          <w:sz w:val="20"/>
          <w:szCs w:val="20"/>
        </w:rPr>
        <w:t xml:space="preserve">STUDENTS WITH DISABILITIES </w:t>
      </w:r>
      <w:r w:rsidRPr="00D23C0C">
        <w:rPr>
          <w:rFonts w:ascii="Arial" w:eastAsia="Times New Roman" w:hAnsi="Arial" w:cs="Arial"/>
          <w:color w:val="000000"/>
          <w:sz w:val="20"/>
          <w:szCs w:val="20"/>
        </w:rPr>
        <w:br/>
      </w:r>
      <w:r w:rsidRPr="00D23C0C">
        <w:rPr>
          <w:rFonts w:ascii="Arial" w:eastAsia="Times New Roman" w:hAnsi="Arial" w:cs="Arial"/>
          <w:color w:val="000000"/>
          <w:sz w:val="20"/>
          <w:szCs w:val="20"/>
          <w:shd w:val="clear" w:color="auto" w:fill="FFFFFF"/>
        </w:rPr>
        <w:t>Dual enrollment students who receive high school accommodations/modifications can also receive accommodations for Dual Enrollment courses. Accommodations should follow the students Individual Education Plan or 504 that have been provided by the high school. Accommodations are individualized and based on the student’s need and disability. </w:t>
      </w:r>
      <w:r w:rsidRPr="00D23C0C">
        <w:rPr>
          <w:rFonts w:ascii="Arial" w:eastAsia="Times New Roman" w:hAnsi="Arial" w:cs="Arial"/>
          <w:color w:val="000000"/>
          <w:sz w:val="20"/>
          <w:szCs w:val="20"/>
        </w:rPr>
        <w:br/>
      </w:r>
      <w:r w:rsidRPr="00D23C0C">
        <w:rPr>
          <w:rFonts w:ascii="Arial" w:eastAsia="Times New Roman" w:hAnsi="Arial" w:cs="Arial"/>
          <w:color w:val="000000"/>
          <w:sz w:val="20"/>
          <w:szCs w:val="20"/>
        </w:rPr>
        <w:br/>
      </w:r>
      <w:r w:rsidRPr="00D23C0C">
        <w:rPr>
          <w:rFonts w:ascii="Arial" w:eastAsia="Times New Roman" w:hAnsi="Arial" w:cs="Arial"/>
          <w:color w:val="000000"/>
          <w:sz w:val="20"/>
          <w:szCs w:val="20"/>
          <w:shd w:val="clear" w:color="auto" w:fill="FFFFFF"/>
        </w:rPr>
        <w:t>Possible accommodations that are allowable depending on the student need and disability include extended test time, taking the test in a reduced distraction area, utilizing speech software, the use of a calculator, or test questions can be read but NOT explained. OnRamps Instructors are not allowed to eliminate answers on a test or provide a word bank as these are not approved post-secondary accommodations. </w:t>
      </w:r>
      <w:r w:rsidRPr="00D23C0C">
        <w:rPr>
          <w:rFonts w:ascii="Arial" w:hAnsi="Arial" w:cs="Arial"/>
          <w:sz w:val="20"/>
          <w:szCs w:val="20"/>
        </w:rPr>
        <w:t xml:space="preserve"> </w:t>
      </w:r>
    </w:p>
    <w:p w14:paraId="5A17A07E" w14:textId="6D45FE26" w:rsidR="00AF50AD" w:rsidRPr="00D23C0C" w:rsidRDefault="00AF50AD" w:rsidP="00D23C0C">
      <w:pPr>
        <w:widowControl/>
        <w:spacing w:after="160" w:line="240" w:lineRule="auto"/>
        <w:rPr>
          <w:rFonts w:ascii="Arial" w:hAnsi="Arial" w:cs="Arial"/>
          <w:color w:val="313131"/>
          <w:sz w:val="20"/>
          <w:szCs w:val="20"/>
        </w:rPr>
      </w:pPr>
      <w:r w:rsidRPr="00D23C0C">
        <w:rPr>
          <w:rFonts w:ascii="Arial" w:hAnsi="Arial" w:cs="Arial"/>
          <w:b/>
          <w:sz w:val="20"/>
          <w:szCs w:val="20"/>
        </w:rPr>
        <w:t>CLAIMING UT CREDIT</w:t>
      </w:r>
      <w:r w:rsidRPr="00D23C0C">
        <w:rPr>
          <w:rFonts w:ascii="Arial" w:hAnsi="Arial" w:cs="Arial"/>
          <w:b/>
          <w:sz w:val="20"/>
          <w:szCs w:val="20"/>
        </w:rPr>
        <w:br/>
      </w:r>
      <w:r w:rsidRPr="00D23C0C">
        <w:rPr>
          <w:rFonts w:ascii="Arial" w:hAnsi="Arial" w:cs="Arial"/>
          <w:sz w:val="20"/>
          <w:szCs w:val="20"/>
        </w:rPr>
        <w:t xml:space="preserve">All </w:t>
      </w:r>
      <w:r w:rsidR="00186C8C" w:rsidRPr="00D23C0C">
        <w:rPr>
          <w:rFonts w:ascii="Arial" w:hAnsi="Arial" w:cs="Arial"/>
          <w:sz w:val="20"/>
          <w:szCs w:val="20"/>
        </w:rPr>
        <w:t xml:space="preserve">enrolled </w:t>
      </w:r>
      <w:r w:rsidRPr="00D23C0C">
        <w:rPr>
          <w:rFonts w:ascii="Arial" w:hAnsi="Arial" w:cs="Arial"/>
          <w:sz w:val="20"/>
          <w:szCs w:val="20"/>
        </w:rPr>
        <w:t xml:space="preserve">students that successfully meet the college-readiness requirements and complete </w:t>
      </w:r>
      <w:r w:rsidR="00186C8C" w:rsidRPr="00D23C0C">
        <w:rPr>
          <w:rFonts w:ascii="Arial" w:hAnsi="Arial" w:cs="Arial"/>
          <w:sz w:val="20"/>
          <w:szCs w:val="20"/>
        </w:rPr>
        <w:t xml:space="preserve">the </w:t>
      </w:r>
      <w:r w:rsidRPr="00D23C0C">
        <w:rPr>
          <w:rFonts w:ascii="Arial" w:hAnsi="Arial" w:cs="Arial"/>
          <w:sz w:val="20"/>
          <w:szCs w:val="20"/>
        </w:rPr>
        <w:t xml:space="preserve">college course will be assigned a final college course grade in May.  You may elect to claim your UT credit or </w:t>
      </w:r>
      <w:r w:rsidR="00186C8C" w:rsidRPr="00D23C0C">
        <w:rPr>
          <w:rFonts w:ascii="Arial" w:hAnsi="Arial" w:cs="Arial"/>
          <w:sz w:val="20"/>
          <w:szCs w:val="20"/>
        </w:rPr>
        <w:t>not</w:t>
      </w:r>
      <w:r w:rsidRPr="00D23C0C">
        <w:rPr>
          <w:rFonts w:ascii="Arial" w:hAnsi="Arial" w:cs="Arial"/>
          <w:sz w:val="20"/>
          <w:szCs w:val="20"/>
        </w:rPr>
        <w:t xml:space="preserve">. We encourage you to discuss this choice with your high school counselor. If you accept your </w:t>
      </w:r>
      <w:r w:rsidR="004515ED" w:rsidRPr="00D23C0C">
        <w:rPr>
          <w:rFonts w:ascii="Arial" w:hAnsi="Arial" w:cs="Arial"/>
          <w:sz w:val="20"/>
          <w:szCs w:val="20"/>
        </w:rPr>
        <w:t xml:space="preserve">letter </w:t>
      </w:r>
      <w:r w:rsidRPr="00D23C0C">
        <w:rPr>
          <w:rFonts w:ascii="Arial" w:hAnsi="Arial" w:cs="Arial"/>
          <w:sz w:val="20"/>
          <w:szCs w:val="20"/>
        </w:rPr>
        <w:t xml:space="preserve">grade for UT credit, that credit is </w:t>
      </w:r>
      <w:r w:rsidRPr="00827521">
        <w:rPr>
          <w:rFonts w:ascii="Arial" w:hAnsi="Arial" w:cs="Arial"/>
          <w:sz w:val="20"/>
          <w:szCs w:val="20"/>
        </w:rPr>
        <w:t>guaranteed</w:t>
      </w:r>
      <w:r w:rsidRPr="00D23C0C">
        <w:rPr>
          <w:rFonts w:ascii="Arial" w:hAnsi="Arial" w:cs="Arial"/>
          <w:sz w:val="20"/>
          <w:szCs w:val="20"/>
        </w:rPr>
        <w:t xml:space="preserve"> to transfer to public Texas colleges and universities. Save this syllabus in case the college you choose to attend needs it to determine course equivalency.</w:t>
      </w:r>
      <w:r w:rsidR="00E61E4C">
        <w:rPr>
          <w:rFonts w:ascii="Arial" w:hAnsi="Arial" w:cs="Arial"/>
          <w:sz w:val="20"/>
          <w:szCs w:val="20"/>
        </w:rPr>
        <w:t xml:space="preserve"> </w:t>
      </w:r>
    </w:p>
    <w:p w14:paraId="5774E880" w14:textId="77777777" w:rsidR="00AF50AD" w:rsidRDefault="00AF50AD" w:rsidP="00D23C0C">
      <w:pPr>
        <w:tabs>
          <w:tab w:val="left" w:pos="720"/>
          <w:tab w:val="right" w:pos="6120"/>
        </w:tabs>
        <w:spacing w:line="240" w:lineRule="auto"/>
        <w:rPr>
          <w:rFonts w:ascii="Arial" w:hAnsi="Arial" w:cs="Arial"/>
          <w:sz w:val="20"/>
          <w:szCs w:val="20"/>
        </w:rPr>
      </w:pPr>
      <w:r w:rsidRPr="00D23C0C">
        <w:rPr>
          <w:rFonts w:ascii="Arial" w:hAnsi="Arial" w:cs="Arial"/>
          <w:sz w:val="20"/>
          <w:szCs w:val="20"/>
        </w:rPr>
        <w:t>This is a no-risk proposition. If you are not satisfied with your college grade, you don’t need to claim it. If you are, take the credit wherever you go to school. Either way, you will have experience with what is expected in college, and you will be ready to handle it.</w:t>
      </w:r>
    </w:p>
    <w:p w14:paraId="3133FB61" w14:textId="5193724E" w:rsidR="00E61E4C" w:rsidRPr="00E61E4C" w:rsidRDefault="00E61E4C" w:rsidP="00E61E4C">
      <w:pPr>
        <w:widowControl/>
        <w:spacing w:after="160" w:line="240" w:lineRule="auto"/>
        <w:rPr>
          <w:rFonts w:ascii="Arial" w:hAnsi="Arial" w:cs="Arial"/>
          <w:color w:val="313131"/>
          <w:sz w:val="20"/>
          <w:szCs w:val="20"/>
        </w:rPr>
      </w:pPr>
      <w:r w:rsidRPr="00E61E4C">
        <w:rPr>
          <w:rFonts w:ascii="Arial" w:hAnsi="Arial" w:cs="Arial"/>
          <w:b/>
          <w:sz w:val="20"/>
          <w:szCs w:val="20"/>
        </w:rPr>
        <w:t>Transcript</w:t>
      </w:r>
      <w:r>
        <w:rPr>
          <w:rFonts w:ascii="Arial" w:hAnsi="Arial" w:cs="Arial"/>
          <w:sz w:val="20"/>
          <w:szCs w:val="20"/>
        </w:rPr>
        <w:t xml:space="preserve"> ordering information is available at </w:t>
      </w:r>
      <w:hyperlink r:id="rId11" w:history="1">
        <w:r w:rsidRPr="0084172A">
          <w:rPr>
            <w:rStyle w:val="Hyperlink"/>
            <w:rFonts w:ascii="Arial" w:hAnsi="Arial" w:cs="Arial"/>
            <w:sz w:val="20"/>
            <w:szCs w:val="20"/>
          </w:rPr>
          <w:t>www.onramps.org</w:t>
        </w:r>
      </w:hyperlink>
      <w:r>
        <w:rPr>
          <w:rFonts w:ascii="Arial" w:hAnsi="Arial" w:cs="Arial"/>
          <w:sz w:val="20"/>
          <w:szCs w:val="20"/>
        </w:rPr>
        <w:t xml:space="preserve">.  To access your transcript later: keep notes on your UTEID, password and email address.  Update your OnRamps profile with an </w:t>
      </w:r>
      <w:r w:rsidRPr="00E61E4C">
        <w:rPr>
          <w:rFonts w:ascii="Arial" w:hAnsi="Arial" w:cs="Arial"/>
          <w:b/>
          <w:sz w:val="20"/>
          <w:szCs w:val="20"/>
        </w:rPr>
        <w:t>email address</w:t>
      </w:r>
      <w:r>
        <w:rPr>
          <w:rFonts w:ascii="Arial" w:hAnsi="Arial" w:cs="Arial"/>
          <w:sz w:val="20"/>
          <w:szCs w:val="20"/>
        </w:rPr>
        <w:t xml:space="preserve"> that you will have beyond high school to make sure you can access your transcript after you complete the course!  If you don’t have a long-term email address, you could set one up for free at google.com.  Tips:  Your future self will want to keep using your emails address for scholarship and internship applications so pick a username to reflect your professional identity.  Similarly, when filling out on-line profiles and forms use proper capitalization, punctuation and your legal name as information entered in these fields often populates to future documents like transcripts, bills, checks, and diplomas.  </w:t>
      </w:r>
      <w:r w:rsidRPr="00D23C0C">
        <w:rPr>
          <w:rFonts w:ascii="Arial" w:hAnsi="Arial" w:cs="Arial"/>
          <w:sz w:val="20"/>
          <w:szCs w:val="20"/>
        </w:rPr>
        <w:t xml:space="preserve"> </w:t>
      </w:r>
    </w:p>
    <w:p w14:paraId="1409F732" w14:textId="77777777" w:rsidR="00B127A3" w:rsidRPr="00D23C0C" w:rsidRDefault="00282395" w:rsidP="00D23C0C">
      <w:pPr>
        <w:tabs>
          <w:tab w:val="left" w:pos="720"/>
          <w:tab w:val="right" w:pos="6120"/>
        </w:tabs>
        <w:spacing w:after="0" w:line="240" w:lineRule="auto"/>
        <w:rPr>
          <w:rFonts w:ascii="Arial" w:hAnsi="Arial" w:cs="Arial"/>
          <w:b/>
          <w:sz w:val="20"/>
          <w:szCs w:val="20"/>
        </w:rPr>
      </w:pPr>
      <w:r w:rsidRPr="00D23C0C">
        <w:rPr>
          <w:rFonts w:ascii="Arial" w:hAnsi="Arial" w:cs="Arial"/>
          <w:b/>
          <w:sz w:val="20"/>
          <w:szCs w:val="20"/>
        </w:rPr>
        <w:t>LETTER GRADE VS. PASS/FAIL</w:t>
      </w:r>
    </w:p>
    <w:p w14:paraId="1EDB2BC3" w14:textId="50AA245A" w:rsidR="00282395" w:rsidRPr="00D23C0C" w:rsidRDefault="00282395" w:rsidP="00D23C0C">
      <w:pPr>
        <w:tabs>
          <w:tab w:val="left" w:pos="720"/>
          <w:tab w:val="right" w:pos="6120"/>
        </w:tabs>
        <w:spacing w:line="240" w:lineRule="auto"/>
        <w:rPr>
          <w:rFonts w:ascii="Arial" w:hAnsi="Arial" w:cs="Arial"/>
          <w:b/>
          <w:sz w:val="20"/>
          <w:szCs w:val="20"/>
        </w:rPr>
      </w:pPr>
      <w:r w:rsidRPr="00D23C0C">
        <w:rPr>
          <w:rFonts w:ascii="Arial" w:hAnsi="Arial" w:cs="Arial"/>
          <w:sz w:val="20"/>
          <w:szCs w:val="20"/>
        </w:rPr>
        <w:t xml:space="preserve">You may elect in January to take the course for a letter grade or as pass/fail. Regardless of the option you choose, </w:t>
      </w:r>
      <w:r w:rsidRPr="00D23C0C">
        <w:rPr>
          <w:rFonts w:ascii="Arial" w:hAnsi="Arial" w:cs="Arial"/>
          <w:color w:val="313131"/>
          <w:sz w:val="20"/>
          <w:szCs w:val="20"/>
        </w:rPr>
        <w:t xml:space="preserve">you may drop the course in May according to OnRamps late drop policy. If you enroll in the course for a letter grade and you attend UT Austin, then your UT transcript will have a letter grade for the course and will factor into your GPA. If you enroll in the course as pass/fail and you pass an OnRamps course, this will not be factored into your GPA should you enroll at UT Austin. Courses taken for Pass/Fail designation at </w:t>
      </w:r>
      <w:r w:rsidRPr="00D23C0C">
        <w:rPr>
          <w:rFonts w:ascii="Arial" w:hAnsi="Arial" w:cs="Arial"/>
          <w:b/>
          <w:color w:val="313131"/>
          <w:sz w:val="20"/>
          <w:szCs w:val="20"/>
        </w:rPr>
        <w:t>UT Austin</w:t>
      </w:r>
      <w:r w:rsidRPr="00D23C0C">
        <w:rPr>
          <w:rFonts w:ascii="Arial" w:hAnsi="Arial" w:cs="Arial"/>
          <w:color w:val="313131"/>
          <w:sz w:val="20"/>
          <w:szCs w:val="20"/>
        </w:rPr>
        <w:t xml:space="preserve"> </w:t>
      </w:r>
      <w:r w:rsidRPr="00D23C0C">
        <w:rPr>
          <w:rFonts w:ascii="Arial" w:hAnsi="Arial" w:cs="Arial"/>
          <w:b/>
          <w:bCs/>
          <w:color w:val="313131"/>
          <w:sz w:val="20"/>
          <w:szCs w:val="20"/>
        </w:rPr>
        <w:t xml:space="preserve">do not </w:t>
      </w:r>
      <w:r w:rsidRPr="00D23C0C">
        <w:rPr>
          <w:rFonts w:ascii="Arial" w:hAnsi="Arial" w:cs="Arial"/>
          <w:color w:val="313131"/>
          <w:sz w:val="20"/>
          <w:szCs w:val="20"/>
        </w:rPr>
        <w:t>fulfill core curriculum requirements at the University. The applicability toward a degree for Pass/Fail courses is entirely up to the UT Austin college, program, and major. Students are encouraged to contact their planned major departments to determine whether OnRamps courses taken Pass/Fail count toward that major at UT Austin.</w:t>
      </w:r>
    </w:p>
    <w:p w14:paraId="53A1EC65" w14:textId="77777777" w:rsidR="00282395" w:rsidRPr="00D23C0C" w:rsidRDefault="00282395" w:rsidP="00D23C0C">
      <w:pPr>
        <w:autoSpaceDE w:val="0"/>
        <w:autoSpaceDN w:val="0"/>
        <w:adjustRightInd w:val="0"/>
        <w:spacing w:after="0" w:line="240" w:lineRule="auto"/>
        <w:rPr>
          <w:rFonts w:ascii="Arial" w:hAnsi="Arial" w:cs="Arial"/>
          <w:color w:val="313131"/>
          <w:sz w:val="20"/>
          <w:szCs w:val="20"/>
        </w:rPr>
      </w:pPr>
      <w:r w:rsidRPr="00D23C0C">
        <w:rPr>
          <w:rFonts w:ascii="Arial" w:hAnsi="Arial" w:cs="Arial"/>
          <w:color w:val="313131"/>
          <w:sz w:val="20"/>
          <w:szCs w:val="20"/>
        </w:rPr>
        <w:t>If you plan to attend a college other than UT Austin, please consult that college to fully understand how letter grades and Pass/Fail designations are treated in terms of transfer. For many Texas institutions, OnRamps courses will transfer as credit without the letter grade.</w:t>
      </w:r>
    </w:p>
    <w:p w14:paraId="1CB49A3D" w14:textId="77777777" w:rsidR="00C075CF" w:rsidRDefault="00C075CF" w:rsidP="00C075CF">
      <w:pPr>
        <w:widowControl/>
        <w:spacing w:after="160" w:line="259" w:lineRule="auto"/>
        <w:rPr>
          <w:rFonts w:ascii="Arial" w:hAnsi="Arial" w:cs="Arial"/>
          <w:b/>
          <w:sz w:val="20"/>
          <w:szCs w:val="20"/>
        </w:rPr>
      </w:pPr>
    </w:p>
    <w:p w14:paraId="24D6F04E" w14:textId="2D1BA05D" w:rsidR="00184878" w:rsidRPr="00D23C0C" w:rsidRDefault="00246A18" w:rsidP="00C075CF">
      <w:pPr>
        <w:widowControl/>
        <w:spacing w:after="160" w:line="259" w:lineRule="auto"/>
        <w:rPr>
          <w:rFonts w:ascii="Arial" w:hAnsi="Arial" w:cs="Arial"/>
          <w:b/>
          <w:sz w:val="20"/>
          <w:szCs w:val="20"/>
        </w:rPr>
      </w:pPr>
      <w:r w:rsidRPr="00D23C0C">
        <w:rPr>
          <w:rFonts w:ascii="Arial" w:hAnsi="Arial" w:cs="Arial"/>
          <w:b/>
          <w:sz w:val="20"/>
          <w:szCs w:val="20"/>
        </w:rPr>
        <w:t>COLLEGE COURSE SCHEDULE</w:t>
      </w:r>
    </w:p>
    <w:tbl>
      <w:tblPr>
        <w:tblStyle w:val="TableGrid"/>
        <w:tblW w:w="0" w:type="auto"/>
        <w:tblLook w:val="04A0" w:firstRow="1" w:lastRow="0" w:firstColumn="1" w:lastColumn="0" w:noHBand="0" w:noVBand="1"/>
      </w:tblPr>
      <w:tblGrid>
        <w:gridCol w:w="3192"/>
        <w:gridCol w:w="3192"/>
        <w:gridCol w:w="3192"/>
      </w:tblGrid>
      <w:tr w:rsidR="002F0427" w:rsidRPr="00D23C0C" w14:paraId="0817A949" w14:textId="77777777" w:rsidTr="00D23C0C">
        <w:tc>
          <w:tcPr>
            <w:tcW w:w="3192" w:type="dxa"/>
          </w:tcPr>
          <w:p w14:paraId="6E4FB07B" w14:textId="77777777" w:rsidR="002F0427" w:rsidRPr="00D23C0C" w:rsidRDefault="002F0427" w:rsidP="00D23C0C">
            <w:pPr>
              <w:spacing w:line="240" w:lineRule="auto"/>
              <w:rPr>
                <w:rFonts w:ascii="Arial" w:hAnsi="Arial" w:cs="Arial"/>
                <w:b/>
                <w:sz w:val="20"/>
                <w:szCs w:val="20"/>
              </w:rPr>
            </w:pPr>
            <w:r w:rsidRPr="00D23C0C">
              <w:rPr>
                <w:rFonts w:ascii="Arial" w:hAnsi="Arial" w:cs="Arial"/>
                <w:b/>
                <w:sz w:val="20"/>
                <w:szCs w:val="20"/>
              </w:rPr>
              <w:t>Essay</w:t>
            </w:r>
          </w:p>
        </w:tc>
        <w:tc>
          <w:tcPr>
            <w:tcW w:w="3192" w:type="dxa"/>
          </w:tcPr>
          <w:p w14:paraId="02324ACF" w14:textId="77777777" w:rsidR="002F0427" w:rsidRPr="00D23C0C" w:rsidRDefault="002F0427" w:rsidP="00D23C0C">
            <w:pPr>
              <w:spacing w:line="240" w:lineRule="auto"/>
              <w:rPr>
                <w:rFonts w:ascii="Arial" w:hAnsi="Arial" w:cs="Arial"/>
                <w:b/>
                <w:sz w:val="20"/>
                <w:szCs w:val="20"/>
              </w:rPr>
            </w:pPr>
            <w:r w:rsidRPr="00D23C0C">
              <w:rPr>
                <w:rFonts w:ascii="Arial" w:hAnsi="Arial" w:cs="Arial"/>
                <w:b/>
                <w:sz w:val="20"/>
                <w:szCs w:val="20"/>
              </w:rPr>
              <w:t>Student Deadline</w:t>
            </w:r>
          </w:p>
        </w:tc>
        <w:tc>
          <w:tcPr>
            <w:tcW w:w="3192" w:type="dxa"/>
          </w:tcPr>
          <w:p w14:paraId="5E6C9EDF" w14:textId="3A5A5184" w:rsidR="002F0427" w:rsidRPr="00D23C0C" w:rsidRDefault="0091232C" w:rsidP="00D23C0C">
            <w:pPr>
              <w:spacing w:line="240" w:lineRule="auto"/>
              <w:rPr>
                <w:rFonts w:ascii="Arial" w:hAnsi="Arial" w:cs="Arial"/>
                <w:b/>
                <w:sz w:val="20"/>
                <w:szCs w:val="20"/>
              </w:rPr>
            </w:pPr>
            <w:r>
              <w:rPr>
                <w:rFonts w:ascii="Arial" w:hAnsi="Arial" w:cs="Arial"/>
                <w:b/>
                <w:sz w:val="20"/>
                <w:szCs w:val="20"/>
              </w:rPr>
              <w:t>Expected Grade</w:t>
            </w:r>
            <w:r w:rsidR="002F0427" w:rsidRPr="00D23C0C">
              <w:rPr>
                <w:rFonts w:ascii="Arial" w:hAnsi="Arial" w:cs="Arial"/>
                <w:b/>
                <w:sz w:val="20"/>
                <w:szCs w:val="20"/>
              </w:rPr>
              <w:t xml:space="preserve"> Return</w:t>
            </w:r>
            <w:r>
              <w:rPr>
                <w:rFonts w:ascii="Arial" w:hAnsi="Arial" w:cs="Arial"/>
                <w:b/>
                <w:sz w:val="20"/>
                <w:szCs w:val="20"/>
              </w:rPr>
              <w:t xml:space="preserve"> Date</w:t>
            </w:r>
          </w:p>
        </w:tc>
      </w:tr>
      <w:tr w:rsidR="002F0427" w:rsidRPr="00D23C0C" w14:paraId="29078543" w14:textId="77777777" w:rsidTr="00D23C0C">
        <w:tc>
          <w:tcPr>
            <w:tcW w:w="3192" w:type="dxa"/>
          </w:tcPr>
          <w:p w14:paraId="00FCD672" w14:textId="5856AFBD" w:rsidR="002F0427" w:rsidRPr="00D23C0C" w:rsidRDefault="002F0427" w:rsidP="00D23C0C">
            <w:pPr>
              <w:spacing w:line="240" w:lineRule="auto"/>
              <w:rPr>
                <w:rFonts w:ascii="Arial" w:hAnsi="Arial" w:cs="Arial"/>
                <w:sz w:val="20"/>
                <w:szCs w:val="20"/>
              </w:rPr>
            </w:pPr>
            <w:r w:rsidRPr="00D23C0C">
              <w:rPr>
                <w:rFonts w:ascii="Arial" w:hAnsi="Arial" w:cs="Arial"/>
                <w:sz w:val="20"/>
                <w:szCs w:val="20"/>
              </w:rPr>
              <w:t>Spring--Rhetorical Analysis</w:t>
            </w:r>
            <w:r w:rsidR="003F56B6">
              <w:rPr>
                <w:rFonts w:ascii="Arial" w:hAnsi="Arial" w:cs="Arial"/>
                <w:sz w:val="20"/>
                <w:szCs w:val="20"/>
              </w:rPr>
              <w:t xml:space="preserve"> 1</w:t>
            </w:r>
          </w:p>
        </w:tc>
        <w:tc>
          <w:tcPr>
            <w:tcW w:w="3192" w:type="dxa"/>
          </w:tcPr>
          <w:p w14:paraId="7EBB77FA" w14:textId="2D8728CA" w:rsidR="002F0427" w:rsidRPr="00D23C0C" w:rsidRDefault="003F56B6" w:rsidP="00D23C0C">
            <w:pPr>
              <w:spacing w:line="240" w:lineRule="auto"/>
              <w:rPr>
                <w:rFonts w:ascii="Arial" w:hAnsi="Arial" w:cs="Arial"/>
                <w:sz w:val="20"/>
                <w:szCs w:val="20"/>
              </w:rPr>
            </w:pPr>
            <w:r>
              <w:rPr>
                <w:rFonts w:ascii="Arial" w:hAnsi="Arial" w:cs="Arial"/>
                <w:sz w:val="20"/>
                <w:szCs w:val="20"/>
              </w:rPr>
              <w:t>February 10, 2017</w:t>
            </w:r>
          </w:p>
        </w:tc>
        <w:tc>
          <w:tcPr>
            <w:tcW w:w="3192" w:type="dxa"/>
          </w:tcPr>
          <w:p w14:paraId="78F6A43C" w14:textId="3B31BEBB" w:rsidR="002F0427" w:rsidRPr="00D23C0C" w:rsidRDefault="003F56B6" w:rsidP="00D23C0C">
            <w:pPr>
              <w:spacing w:line="240" w:lineRule="auto"/>
              <w:rPr>
                <w:rFonts w:ascii="Arial" w:hAnsi="Arial" w:cs="Arial"/>
                <w:sz w:val="20"/>
                <w:szCs w:val="20"/>
              </w:rPr>
            </w:pPr>
            <w:r>
              <w:rPr>
                <w:rFonts w:ascii="Arial" w:hAnsi="Arial" w:cs="Arial"/>
                <w:sz w:val="20"/>
                <w:szCs w:val="20"/>
              </w:rPr>
              <w:t>February 23, 2017</w:t>
            </w:r>
          </w:p>
        </w:tc>
      </w:tr>
      <w:tr w:rsidR="002F0427" w:rsidRPr="00D23C0C" w14:paraId="07BDCC2D" w14:textId="77777777" w:rsidTr="00D23C0C">
        <w:tc>
          <w:tcPr>
            <w:tcW w:w="3192" w:type="dxa"/>
          </w:tcPr>
          <w:p w14:paraId="209031BC" w14:textId="516AD4A9" w:rsidR="002F0427" w:rsidRPr="00D23C0C" w:rsidRDefault="003F56B6" w:rsidP="00D23C0C">
            <w:pPr>
              <w:spacing w:line="240" w:lineRule="auto"/>
              <w:rPr>
                <w:rFonts w:ascii="Arial" w:hAnsi="Arial" w:cs="Arial"/>
                <w:sz w:val="20"/>
                <w:szCs w:val="20"/>
              </w:rPr>
            </w:pPr>
            <w:r>
              <w:rPr>
                <w:rFonts w:ascii="Arial" w:hAnsi="Arial" w:cs="Arial"/>
                <w:sz w:val="20"/>
                <w:szCs w:val="20"/>
              </w:rPr>
              <w:t>Spring—Rhetorical Analysis Revision 2</w:t>
            </w:r>
          </w:p>
        </w:tc>
        <w:tc>
          <w:tcPr>
            <w:tcW w:w="3192" w:type="dxa"/>
          </w:tcPr>
          <w:p w14:paraId="56D0BD55" w14:textId="0A6D313D" w:rsidR="002F0427" w:rsidRPr="00D23C0C" w:rsidRDefault="003F56B6" w:rsidP="00D23C0C">
            <w:pPr>
              <w:spacing w:line="240" w:lineRule="auto"/>
              <w:rPr>
                <w:rFonts w:ascii="Arial" w:hAnsi="Arial" w:cs="Arial"/>
                <w:sz w:val="20"/>
                <w:szCs w:val="20"/>
              </w:rPr>
            </w:pPr>
            <w:r>
              <w:rPr>
                <w:rFonts w:ascii="Arial" w:hAnsi="Arial" w:cs="Arial"/>
                <w:sz w:val="20"/>
                <w:szCs w:val="20"/>
              </w:rPr>
              <w:t>March 3, 2017</w:t>
            </w:r>
          </w:p>
        </w:tc>
        <w:tc>
          <w:tcPr>
            <w:tcW w:w="3192" w:type="dxa"/>
          </w:tcPr>
          <w:p w14:paraId="20FC3D06" w14:textId="2BC44A94" w:rsidR="002F0427" w:rsidRPr="00D23C0C" w:rsidRDefault="006D7F3C" w:rsidP="00D23C0C">
            <w:pPr>
              <w:spacing w:line="240" w:lineRule="auto"/>
              <w:rPr>
                <w:rFonts w:ascii="Arial" w:hAnsi="Arial" w:cs="Arial"/>
                <w:sz w:val="20"/>
                <w:szCs w:val="20"/>
              </w:rPr>
            </w:pPr>
            <w:r>
              <w:rPr>
                <w:rFonts w:ascii="Arial" w:hAnsi="Arial" w:cs="Arial"/>
                <w:sz w:val="20"/>
                <w:szCs w:val="20"/>
              </w:rPr>
              <w:t>March 20, 2017</w:t>
            </w:r>
          </w:p>
        </w:tc>
      </w:tr>
      <w:tr w:rsidR="003F56B6" w:rsidRPr="00D23C0C" w14:paraId="7E5CA9B7" w14:textId="77777777" w:rsidTr="00D23C0C">
        <w:tc>
          <w:tcPr>
            <w:tcW w:w="3192" w:type="dxa"/>
          </w:tcPr>
          <w:p w14:paraId="174E8848" w14:textId="33546553" w:rsidR="003F56B6" w:rsidRPr="00D23C0C" w:rsidRDefault="003F56B6" w:rsidP="00D23C0C">
            <w:pPr>
              <w:spacing w:line="240" w:lineRule="auto"/>
              <w:rPr>
                <w:rFonts w:ascii="Arial" w:hAnsi="Arial" w:cs="Arial"/>
                <w:sz w:val="20"/>
                <w:szCs w:val="20"/>
              </w:rPr>
            </w:pPr>
            <w:r w:rsidRPr="00D23C0C">
              <w:rPr>
                <w:rFonts w:ascii="Arial" w:hAnsi="Arial" w:cs="Arial"/>
                <w:sz w:val="20"/>
                <w:szCs w:val="20"/>
              </w:rPr>
              <w:t>Spring--Annotated Bibliography</w:t>
            </w:r>
          </w:p>
        </w:tc>
        <w:tc>
          <w:tcPr>
            <w:tcW w:w="3192" w:type="dxa"/>
          </w:tcPr>
          <w:p w14:paraId="3ACEF2E5" w14:textId="0C4A72CC" w:rsidR="003F56B6" w:rsidRPr="00D23C0C" w:rsidRDefault="0077715B" w:rsidP="001B0031">
            <w:pPr>
              <w:spacing w:line="240" w:lineRule="auto"/>
              <w:rPr>
                <w:rFonts w:ascii="Arial" w:hAnsi="Arial" w:cs="Arial"/>
                <w:sz w:val="20"/>
                <w:szCs w:val="20"/>
              </w:rPr>
            </w:pPr>
            <w:r>
              <w:rPr>
                <w:rFonts w:ascii="Arial" w:hAnsi="Arial" w:cs="Arial"/>
                <w:sz w:val="20"/>
                <w:szCs w:val="20"/>
              </w:rPr>
              <w:t>April 10, 2017</w:t>
            </w:r>
          </w:p>
        </w:tc>
        <w:tc>
          <w:tcPr>
            <w:tcW w:w="3192" w:type="dxa"/>
          </w:tcPr>
          <w:p w14:paraId="304912A2" w14:textId="64B60FC9" w:rsidR="003F56B6" w:rsidRPr="00D23C0C" w:rsidRDefault="0077715B" w:rsidP="00D23C0C">
            <w:pPr>
              <w:spacing w:line="240" w:lineRule="auto"/>
              <w:rPr>
                <w:rFonts w:ascii="Arial" w:hAnsi="Arial" w:cs="Arial"/>
                <w:sz w:val="20"/>
                <w:szCs w:val="20"/>
              </w:rPr>
            </w:pPr>
            <w:r>
              <w:rPr>
                <w:rFonts w:ascii="Arial" w:hAnsi="Arial" w:cs="Arial"/>
                <w:sz w:val="20"/>
                <w:szCs w:val="20"/>
              </w:rPr>
              <w:t>April 21, 2017</w:t>
            </w:r>
          </w:p>
        </w:tc>
      </w:tr>
      <w:tr w:rsidR="003F56B6" w:rsidRPr="00D23C0C" w14:paraId="64636981" w14:textId="77777777" w:rsidTr="00D23C0C">
        <w:tc>
          <w:tcPr>
            <w:tcW w:w="3192" w:type="dxa"/>
          </w:tcPr>
          <w:p w14:paraId="140B6E71" w14:textId="37C14E4A" w:rsidR="003F56B6" w:rsidRDefault="003F56B6" w:rsidP="00D23C0C">
            <w:pPr>
              <w:spacing w:line="240" w:lineRule="auto"/>
              <w:rPr>
                <w:rFonts w:ascii="Arial" w:hAnsi="Arial" w:cs="Arial"/>
                <w:sz w:val="20"/>
                <w:szCs w:val="20"/>
              </w:rPr>
            </w:pPr>
            <w:r>
              <w:rPr>
                <w:rFonts w:ascii="Arial" w:hAnsi="Arial" w:cs="Arial"/>
                <w:sz w:val="20"/>
                <w:szCs w:val="20"/>
              </w:rPr>
              <w:t>Spring--</w:t>
            </w:r>
            <w:r w:rsidRPr="00D23C0C">
              <w:rPr>
                <w:rFonts w:ascii="Arial" w:hAnsi="Arial" w:cs="Arial"/>
                <w:sz w:val="20"/>
                <w:szCs w:val="20"/>
              </w:rPr>
              <w:t>Final Argument</w:t>
            </w:r>
          </w:p>
        </w:tc>
        <w:tc>
          <w:tcPr>
            <w:tcW w:w="3192" w:type="dxa"/>
          </w:tcPr>
          <w:p w14:paraId="1598AEB5" w14:textId="47CA7BCD" w:rsidR="003F56B6" w:rsidRDefault="0077715B" w:rsidP="001B0031">
            <w:pPr>
              <w:spacing w:line="240" w:lineRule="auto"/>
              <w:rPr>
                <w:rFonts w:ascii="Arial" w:hAnsi="Arial" w:cs="Arial"/>
                <w:sz w:val="20"/>
                <w:szCs w:val="20"/>
              </w:rPr>
            </w:pPr>
            <w:r>
              <w:rPr>
                <w:rFonts w:ascii="Arial" w:hAnsi="Arial" w:cs="Arial"/>
                <w:sz w:val="20"/>
                <w:szCs w:val="20"/>
              </w:rPr>
              <w:t>May 3, 2017—no exceptions</w:t>
            </w:r>
          </w:p>
        </w:tc>
        <w:tc>
          <w:tcPr>
            <w:tcW w:w="3192" w:type="dxa"/>
          </w:tcPr>
          <w:p w14:paraId="1D731E70" w14:textId="63B4EE7B" w:rsidR="003F56B6" w:rsidRDefault="0077715B" w:rsidP="00D23C0C">
            <w:pPr>
              <w:spacing w:line="240" w:lineRule="auto"/>
              <w:rPr>
                <w:rFonts w:ascii="Arial" w:hAnsi="Arial" w:cs="Arial"/>
                <w:sz w:val="20"/>
                <w:szCs w:val="20"/>
              </w:rPr>
            </w:pPr>
            <w:r>
              <w:rPr>
                <w:rFonts w:ascii="Arial" w:hAnsi="Arial" w:cs="Arial"/>
                <w:sz w:val="20"/>
                <w:szCs w:val="20"/>
              </w:rPr>
              <w:t>May 12, 2017</w:t>
            </w:r>
          </w:p>
        </w:tc>
      </w:tr>
    </w:tbl>
    <w:p w14:paraId="4E48222F" w14:textId="77777777" w:rsidR="00E44E4F" w:rsidRDefault="00E44E4F" w:rsidP="00D23C0C">
      <w:pPr>
        <w:spacing w:after="0" w:line="240" w:lineRule="auto"/>
        <w:rPr>
          <w:rFonts w:ascii="Arial" w:hAnsi="Arial" w:cs="Arial"/>
          <w:sz w:val="20"/>
          <w:szCs w:val="20"/>
        </w:rPr>
      </w:pPr>
    </w:p>
    <w:p w14:paraId="1BC59887" w14:textId="77777777" w:rsidR="001B0031" w:rsidRDefault="001B0031" w:rsidP="00D23C0C">
      <w:pPr>
        <w:spacing w:after="0" w:line="240" w:lineRule="auto"/>
        <w:rPr>
          <w:rFonts w:ascii="Arial" w:hAnsi="Arial" w:cs="Arial"/>
          <w:b/>
          <w:sz w:val="20"/>
          <w:szCs w:val="20"/>
        </w:rPr>
      </w:pPr>
    </w:p>
    <w:p w14:paraId="5ED4E321" w14:textId="69A17369" w:rsidR="00A8726F" w:rsidRPr="00D23C0C" w:rsidRDefault="00282395" w:rsidP="00D23C0C">
      <w:pPr>
        <w:spacing w:after="0" w:line="240" w:lineRule="auto"/>
        <w:rPr>
          <w:rFonts w:ascii="Arial" w:hAnsi="Arial" w:cs="Arial"/>
          <w:b/>
          <w:sz w:val="20"/>
          <w:szCs w:val="20"/>
        </w:rPr>
      </w:pPr>
      <w:r w:rsidRPr="00D23C0C">
        <w:rPr>
          <w:rFonts w:ascii="Arial" w:hAnsi="Arial" w:cs="Arial"/>
          <w:b/>
          <w:sz w:val="20"/>
          <w:szCs w:val="20"/>
        </w:rPr>
        <w:t>HIGH SCHOOL COURSE SCHEDULE</w:t>
      </w:r>
    </w:p>
    <w:p w14:paraId="7F66A98F" w14:textId="56933354" w:rsidR="002F0427" w:rsidRPr="00D23C0C" w:rsidRDefault="00246A18" w:rsidP="00D23C0C">
      <w:pPr>
        <w:spacing w:line="240" w:lineRule="auto"/>
        <w:rPr>
          <w:rFonts w:ascii="Arial" w:hAnsi="Arial" w:cs="Arial"/>
          <w:sz w:val="20"/>
          <w:szCs w:val="20"/>
        </w:rPr>
      </w:pPr>
      <w:r>
        <w:rPr>
          <w:rFonts w:ascii="Arial" w:hAnsi="Arial" w:cs="Arial"/>
          <w:sz w:val="20"/>
          <w:szCs w:val="20"/>
        </w:rPr>
        <w:t>T</w:t>
      </w:r>
      <w:r w:rsidR="002F0427" w:rsidRPr="00D23C0C">
        <w:rPr>
          <w:rFonts w:ascii="Arial" w:hAnsi="Arial" w:cs="Arial"/>
          <w:sz w:val="20"/>
          <w:szCs w:val="20"/>
        </w:rPr>
        <w:t>o give you tools for organization your high school instructor</w:t>
      </w:r>
      <w:r w:rsidR="00D23C0C">
        <w:rPr>
          <w:rFonts w:ascii="Arial" w:hAnsi="Arial" w:cs="Arial"/>
          <w:sz w:val="20"/>
          <w:szCs w:val="20"/>
        </w:rPr>
        <w:t xml:space="preserve"> is attaching a schedule</w:t>
      </w:r>
      <w:r w:rsidR="002F0427" w:rsidRPr="00D23C0C">
        <w:rPr>
          <w:rFonts w:ascii="Arial" w:hAnsi="Arial" w:cs="Arial"/>
          <w:sz w:val="20"/>
          <w:szCs w:val="20"/>
        </w:rPr>
        <w:t xml:space="preserve">.  Your high school instructor reserves the right to change the </w:t>
      </w:r>
      <w:r>
        <w:rPr>
          <w:rFonts w:ascii="Arial" w:hAnsi="Arial" w:cs="Arial"/>
          <w:sz w:val="20"/>
          <w:szCs w:val="20"/>
        </w:rPr>
        <w:t xml:space="preserve">high school </w:t>
      </w:r>
      <w:r w:rsidR="002F0427" w:rsidRPr="00D23C0C">
        <w:rPr>
          <w:rFonts w:ascii="Arial" w:hAnsi="Arial" w:cs="Arial"/>
          <w:sz w:val="20"/>
          <w:szCs w:val="20"/>
        </w:rPr>
        <w:t>schedule and inform students of changes as pedagogical needs arise.  Please keep in mind that this is a dual enrollment course meaning that your high school grade is exclusively determined by your high school instructor</w:t>
      </w:r>
      <w:r w:rsidR="00D23C0C">
        <w:rPr>
          <w:rFonts w:ascii="Arial" w:hAnsi="Arial" w:cs="Arial"/>
          <w:sz w:val="20"/>
          <w:szCs w:val="20"/>
        </w:rPr>
        <w:t>,</w:t>
      </w:r>
      <w:r w:rsidR="002F0427" w:rsidRPr="00D23C0C">
        <w:rPr>
          <w:rFonts w:ascii="Arial" w:hAnsi="Arial" w:cs="Arial"/>
          <w:sz w:val="20"/>
          <w:szCs w:val="20"/>
        </w:rPr>
        <w:t xml:space="preserve"> and your college grade is exclusively determined by your college instructor.</w:t>
      </w:r>
    </w:p>
    <w:p w14:paraId="625911DC" w14:textId="2083CF7B" w:rsidR="002F0427" w:rsidRPr="00D23C0C" w:rsidRDefault="002F0427" w:rsidP="00D23C0C">
      <w:pPr>
        <w:spacing w:line="240" w:lineRule="auto"/>
        <w:rPr>
          <w:rFonts w:ascii="Arial" w:hAnsi="Arial" w:cs="Arial"/>
          <w:sz w:val="20"/>
          <w:szCs w:val="20"/>
        </w:rPr>
      </w:pPr>
      <w:r w:rsidRPr="00D23C0C">
        <w:rPr>
          <w:rFonts w:ascii="Arial" w:hAnsi="Arial" w:cs="Arial"/>
          <w:sz w:val="20"/>
          <w:szCs w:val="20"/>
        </w:rPr>
        <w:t xml:space="preserve">  </w:t>
      </w:r>
    </w:p>
    <w:sectPr w:rsidR="002F0427" w:rsidRPr="00D23C0C" w:rsidSect="00184878">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6847" w14:textId="77777777" w:rsidR="00484163" w:rsidRDefault="00484163" w:rsidP="00103FEC">
      <w:pPr>
        <w:spacing w:after="0" w:line="240" w:lineRule="auto"/>
      </w:pPr>
      <w:r>
        <w:separator/>
      </w:r>
    </w:p>
  </w:endnote>
  <w:endnote w:type="continuationSeparator" w:id="0">
    <w:p w14:paraId="3FF184BD" w14:textId="77777777" w:rsidR="00484163" w:rsidRDefault="00484163" w:rsidP="0010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5BA07" w14:textId="77777777" w:rsidR="00484163" w:rsidRDefault="00484163" w:rsidP="00103FEC">
      <w:pPr>
        <w:spacing w:after="0" w:line="240" w:lineRule="auto"/>
      </w:pPr>
      <w:r>
        <w:separator/>
      </w:r>
    </w:p>
  </w:footnote>
  <w:footnote w:type="continuationSeparator" w:id="0">
    <w:p w14:paraId="2C63D1C6" w14:textId="77777777" w:rsidR="00484163" w:rsidRDefault="00484163" w:rsidP="00103F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FE96" w14:textId="1B92CE07" w:rsidR="00C075CF" w:rsidRDefault="00C075CF">
    <w:pPr>
      <w:pStyle w:val="Header"/>
    </w:pPr>
    <w:r>
      <w:rPr>
        <w:noProof/>
      </w:rPr>
      <w:drawing>
        <wp:anchor distT="0" distB="0" distL="114300" distR="114300" simplePos="0" relativeHeight="251662335" behindDoc="1" locked="0" layoutInCell="1" allowOverlap="1" wp14:anchorId="631FF596" wp14:editId="1C51BCE3">
          <wp:simplePos x="0" y="0"/>
          <wp:positionH relativeFrom="margin">
            <wp:posOffset>3082925</wp:posOffset>
          </wp:positionH>
          <wp:positionV relativeFrom="margin">
            <wp:posOffset>-906780</wp:posOffset>
          </wp:positionV>
          <wp:extent cx="343154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_Arts_PMSc_branded_Rhetoric_Writing.pdf"/>
                  <pic:cNvPicPr/>
                </pic:nvPicPr>
                <pic:blipFill rotWithShape="1">
                  <a:blip r:embed="rId1">
                    <a:alphaModFix/>
                    <a:extLst>
                      <a:ext uri="{28A0092B-C50C-407E-A947-70E740481C1C}">
                        <a14:useLocalDpi xmlns:a14="http://schemas.microsoft.com/office/drawing/2010/main" val="0"/>
                      </a:ext>
                    </a:extLst>
                  </a:blip>
                  <a:srcRect l="-386" r="-376"/>
                  <a:stretch/>
                </pic:blipFill>
                <pic:spPr bwMode="auto">
                  <a:xfrm>
                    <a:off x="0" y="0"/>
                    <a:ext cx="3431540" cy="123825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B83EDCA" wp14:editId="41900CF5">
          <wp:simplePos x="0" y="0"/>
          <wp:positionH relativeFrom="column">
            <wp:posOffset>-114300</wp:posOffset>
          </wp:positionH>
          <wp:positionV relativeFrom="paragraph">
            <wp:posOffset>-228600</wp:posOffset>
          </wp:positionV>
          <wp:extent cx="2930525" cy="492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formal_OnRamps_OnRamps.jpg"/>
                  <pic:cNvPicPr/>
                </pic:nvPicPr>
                <pic:blipFill rotWithShape="1">
                  <a:blip r:embed="rId2">
                    <a:extLst>
                      <a:ext uri="{28A0092B-C50C-407E-A947-70E740481C1C}">
                        <a14:useLocalDpi xmlns:a14="http://schemas.microsoft.com/office/drawing/2010/main" val="0"/>
                      </a:ext>
                    </a:extLst>
                  </a:blip>
                  <a:srcRect t="28013" r="4073" b="30353"/>
                  <a:stretch/>
                </pic:blipFill>
                <pic:spPr bwMode="auto">
                  <a:xfrm>
                    <a:off x="0" y="0"/>
                    <a:ext cx="2930525" cy="492125"/>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056F"/>
    <w:multiLevelType w:val="hybridMultilevel"/>
    <w:tmpl w:val="85C0B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C365D"/>
    <w:multiLevelType w:val="hybridMultilevel"/>
    <w:tmpl w:val="75D27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8223BD"/>
    <w:multiLevelType w:val="hybridMultilevel"/>
    <w:tmpl w:val="67B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0A06"/>
    <w:multiLevelType w:val="multilevel"/>
    <w:tmpl w:val="9A0E95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54E7368"/>
    <w:multiLevelType w:val="hybridMultilevel"/>
    <w:tmpl w:val="31E80A7A"/>
    <w:lvl w:ilvl="0" w:tplc="2AEC1B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970F3"/>
    <w:multiLevelType w:val="hybridMultilevel"/>
    <w:tmpl w:val="837CB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5344D"/>
    <w:multiLevelType w:val="hybridMultilevel"/>
    <w:tmpl w:val="6B2E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84552"/>
    <w:multiLevelType w:val="hybridMultilevel"/>
    <w:tmpl w:val="21EEF9E2"/>
    <w:lvl w:ilvl="0" w:tplc="F8EC3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F307B"/>
    <w:multiLevelType w:val="hybridMultilevel"/>
    <w:tmpl w:val="9A0E9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B90844"/>
    <w:multiLevelType w:val="hybridMultilevel"/>
    <w:tmpl w:val="47C26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3"/>
  </w:num>
  <w:num w:numId="5">
    <w:abstractNumId w:val="1"/>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17"/>
    <w:rsid w:val="00094C0E"/>
    <w:rsid w:val="000A29D2"/>
    <w:rsid w:val="000E4034"/>
    <w:rsid w:val="000F7DBB"/>
    <w:rsid w:val="00103FEC"/>
    <w:rsid w:val="001273E5"/>
    <w:rsid w:val="001768F8"/>
    <w:rsid w:val="00176E6C"/>
    <w:rsid w:val="00184878"/>
    <w:rsid w:val="00186C8C"/>
    <w:rsid w:val="001B0031"/>
    <w:rsid w:val="001B2CA6"/>
    <w:rsid w:val="001D5ECC"/>
    <w:rsid w:val="001D6ED9"/>
    <w:rsid w:val="00246A18"/>
    <w:rsid w:val="00282395"/>
    <w:rsid w:val="002A709F"/>
    <w:rsid w:val="002F0427"/>
    <w:rsid w:val="003210B6"/>
    <w:rsid w:val="00353D5D"/>
    <w:rsid w:val="00364589"/>
    <w:rsid w:val="00370C21"/>
    <w:rsid w:val="003779F7"/>
    <w:rsid w:val="003B6B26"/>
    <w:rsid w:val="003F56B6"/>
    <w:rsid w:val="00430E18"/>
    <w:rsid w:val="004515ED"/>
    <w:rsid w:val="00484163"/>
    <w:rsid w:val="004A65CC"/>
    <w:rsid w:val="004B3ED8"/>
    <w:rsid w:val="004F569B"/>
    <w:rsid w:val="00523A04"/>
    <w:rsid w:val="0055651E"/>
    <w:rsid w:val="00593783"/>
    <w:rsid w:val="00596165"/>
    <w:rsid w:val="005A30BF"/>
    <w:rsid w:val="005B192B"/>
    <w:rsid w:val="005D670D"/>
    <w:rsid w:val="005F4880"/>
    <w:rsid w:val="006D7F3C"/>
    <w:rsid w:val="007047E2"/>
    <w:rsid w:val="0077715B"/>
    <w:rsid w:val="00783143"/>
    <w:rsid w:val="007A4FFE"/>
    <w:rsid w:val="007A7E88"/>
    <w:rsid w:val="007E6349"/>
    <w:rsid w:val="00805526"/>
    <w:rsid w:val="00823B91"/>
    <w:rsid w:val="00827521"/>
    <w:rsid w:val="00844CAD"/>
    <w:rsid w:val="00852917"/>
    <w:rsid w:val="008665AB"/>
    <w:rsid w:val="008F0566"/>
    <w:rsid w:val="00912121"/>
    <w:rsid w:val="0091232C"/>
    <w:rsid w:val="009313D0"/>
    <w:rsid w:val="009B4417"/>
    <w:rsid w:val="009B69AF"/>
    <w:rsid w:val="009D2D70"/>
    <w:rsid w:val="009F6F30"/>
    <w:rsid w:val="00A0769A"/>
    <w:rsid w:val="00A1543D"/>
    <w:rsid w:val="00A41C91"/>
    <w:rsid w:val="00A8726F"/>
    <w:rsid w:val="00AA7AAC"/>
    <w:rsid w:val="00AC2729"/>
    <w:rsid w:val="00AF50AD"/>
    <w:rsid w:val="00AF5AAE"/>
    <w:rsid w:val="00B127A3"/>
    <w:rsid w:val="00B335CC"/>
    <w:rsid w:val="00B56C48"/>
    <w:rsid w:val="00B775F5"/>
    <w:rsid w:val="00B9606E"/>
    <w:rsid w:val="00BA6C12"/>
    <w:rsid w:val="00BD6172"/>
    <w:rsid w:val="00C075CF"/>
    <w:rsid w:val="00C55D29"/>
    <w:rsid w:val="00CD771D"/>
    <w:rsid w:val="00D12777"/>
    <w:rsid w:val="00D23C0C"/>
    <w:rsid w:val="00D31F1E"/>
    <w:rsid w:val="00D44FE3"/>
    <w:rsid w:val="00D455FA"/>
    <w:rsid w:val="00D67D0B"/>
    <w:rsid w:val="00D96D12"/>
    <w:rsid w:val="00D9725D"/>
    <w:rsid w:val="00DA1BB5"/>
    <w:rsid w:val="00DA5036"/>
    <w:rsid w:val="00DB63CE"/>
    <w:rsid w:val="00E44E4F"/>
    <w:rsid w:val="00E61E4C"/>
    <w:rsid w:val="00F27586"/>
    <w:rsid w:val="00F34E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97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917"/>
    <w:pPr>
      <w:widowControl w:val="0"/>
      <w:spacing w:after="200" w:line="276" w:lineRule="auto"/>
    </w:pPr>
  </w:style>
  <w:style w:type="paragraph" w:styleId="Heading1">
    <w:name w:val="heading 1"/>
    <w:basedOn w:val="Normal"/>
    <w:next w:val="Normal"/>
    <w:link w:val="Heading1Char"/>
    <w:qFormat/>
    <w:rsid w:val="00852917"/>
    <w:pPr>
      <w:keepNext/>
      <w:widowControl/>
      <w:spacing w:after="0" w:line="240" w:lineRule="auto"/>
      <w:outlineLvl w:val="0"/>
    </w:pPr>
    <w:rPr>
      <w:rFonts w:ascii="Arial Unicode MS" w:eastAsia="Arial Unicode MS" w:hAnsi="Arial Unicode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917"/>
    <w:rPr>
      <w:rFonts w:ascii="Arial Unicode MS" w:eastAsia="Arial Unicode MS" w:hAnsi="Arial Unicode MS" w:cs="Times New Roman"/>
      <w:b/>
      <w:bCs/>
      <w:sz w:val="20"/>
      <w:szCs w:val="24"/>
    </w:rPr>
  </w:style>
  <w:style w:type="table" w:styleId="TableGrid">
    <w:name w:val="Table Grid"/>
    <w:basedOn w:val="TableNormal"/>
    <w:uiPriority w:val="59"/>
    <w:rsid w:val="00852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917"/>
    <w:pPr>
      <w:ind w:left="720"/>
      <w:contextualSpacing/>
    </w:pPr>
  </w:style>
  <w:style w:type="table" w:customStyle="1" w:styleId="GridTable1Light1">
    <w:name w:val="Grid Table 1 Light1"/>
    <w:basedOn w:val="TableNormal"/>
    <w:uiPriority w:val="46"/>
    <w:rsid w:val="0085291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03F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3FEC"/>
  </w:style>
  <w:style w:type="paragraph" w:styleId="Footer">
    <w:name w:val="footer"/>
    <w:basedOn w:val="Normal"/>
    <w:link w:val="FooterChar"/>
    <w:uiPriority w:val="99"/>
    <w:unhideWhenUsed/>
    <w:rsid w:val="00103F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3FEC"/>
  </w:style>
  <w:style w:type="paragraph" w:styleId="BalloonText">
    <w:name w:val="Balloon Text"/>
    <w:basedOn w:val="Normal"/>
    <w:link w:val="BalloonTextChar"/>
    <w:uiPriority w:val="99"/>
    <w:semiHidden/>
    <w:unhideWhenUsed/>
    <w:rsid w:val="00103F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FEC"/>
    <w:rPr>
      <w:rFonts w:ascii="Lucida Grande" w:hAnsi="Lucida Grande" w:cs="Lucida Grande"/>
      <w:sz w:val="18"/>
      <w:szCs w:val="18"/>
    </w:rPr>
  </w:style>
  <w:style w:type="character" w:styleId="Hyperlink">
    <w:name w:val="Hyperlink"/>
    <w:basedOn w:val="DefaultParagraphFont"/>
    <w:uiPriority w:val="99"/>
    <w:unhideWhenUsed/>
    <w:rsid w:val="00B9606E"/>
    <w:rPr>
      <w:color w:val="0563C1" w:themeColor="hyperlink"/>
      <w:u w:val="single"/>
    </w:rPr>
  </w:style>
  <w:style w:type="character" w:customStyle="1" w:styleId="apple-converted-space">
    <w:name w:val="apple-converted-space"/>
    <w:basedOn w:val="DefaultParagraphFont"/>
    <w:rsid w:val="00D96D12"/>
  </w:style>
  <w:style w:type="character" w:styleId="FollowedHyperlink">
    <w:name w:val="FollowedHyperlink"/>
    <w:basedOn w:val="DefaultParagraphFont"/>
    <w:uiPriority w:val="99"/>
    <w:semiHidden/>
    <w:unhideWhenUsed/>
    <w:rsid w:val="00912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ramps.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teel@austin.utexas.edu" TargetMode="External"/><Relationship Id="rId9" Type="http://schemas.openxmlformats.org/officeDocument/2006/relationships/hyperlink" Target="https://onramps.instructure.com" TargetMode="External"/><Relationship Id="rId10" Type="http://schemas.openxmlformats.org/officeDocument/2006/relationships/hyperlink" Target="http://www.utexas.edu/cola/depts/rhetoric/firstyearwriting/plagiarismcollusio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92C1-0BED-A445-A5F7-585DBF85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Pages>
  <Words>1968</Words>
  <Characters>11224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CNS</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Catherine A</dc:creator>
  <cp:keywords/>
  <dc:description/>
  <cp:lastModifiedBy>Steel, Connie M</cp:lastModifiedBy>
  <cp:revision>17</cp:revision>
  <cp:lastPrinted>2016-11-07T07:06:00Z</cp:lastPrinted>
  <dcterms:created xsi:type="dcterms:W3CDTF">2016-04-06T20:46:00Z</dcterms:created>
  <dcterms:modified xsi:type="dcterms:W3CDTF">2017-01-02T16:01:00Z</dcterms:modified>
</cp:coreProperties>
</file>